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1" w:firstLineChars="200"/>
        <w:jc w:val="center"/>
        <w:rPr>
          <w:rFonts w:ascii="华文中宋" w:hAnsi="华文中宋" w:eastAsia="华文中宋"/>
          <w:b/>
          <w:sz w:val="36"/>
          <w:szCs w:val="36"/>
        </w:rPr>
      </w:pPr>
      <w:bookmarkStart w:id="60" w:name="_GoBack"/>
    </w:p>
    <w:p>
      <w:pPr>
        <w:ind w:firstLine="723" w:firstLineChars="200"/>
        <w:jc w:val="center"/>
        <w:rPr>
          <w:rFonts w:ascii="宋体" w:hAnsi="宋体"/>
          <w:b/>
          <w:sz w:val="36"/>
          <w:szCs w:val="36"/>
        </w:rPr>
      </w:pPr>
    </w:p>
    <w:p>
      <w:pPr>
        <w:ind w:firstLine="721" w:firstLineChars="200"/>
        <w:jc w:val="center"/>
        <w:rPr>
          <w:rFonts w:ascii="华文中宋" w:hAnsi="华文中宋" w:eastAsia="华文中宋"/>
          <w:b/>
          <w:sz w:val="36"/>
          <w:szCs w:val="36"/>
        </w:rPr>
      </w:pPr>
    </w:p>
    <w:p>
      <w:pPr>
        <w:ind w:firstLine="721" w:firstLineChars="200"/>
        <w:jc w:val="center"/>
        <w:rPr>
          <w:rFonts w:ascii="华文中宋" w:hAnsi="华文中宋" w:eastAsia="华文中宋"/>
          <w:b/>
          <w:sz w:val="36"/>
          <w:szCs w:val="36"/>
        </w:rPr>
      </w:pPr>
    </w:p>
    <w:p>
      <w:pPr>
        <w:ind w:firstLine="721" w:firstLineChars="200"/>
        <w:jc w:val="center"/>
        <w:rPr>
          <w:rFonts w:ascii="华文中宋" w:hAnsi="华文中宋" w:eastAsia="华文中宋"/>
          <w:b/>
          <w:sz w:val="36"/>
          <w:szCs w:val="36"/>
        </w:rPr>
      </w:pPr>
    </w:p>
    <w:p>
      <w:pPr>
        <w:jc w:val="center"/>
        <w:rPr>
          <w:rFonts w:ascii="仿宋" w:hAnsi="仿宋" w:eastAsia="仿宋"/>
          <w:sz w:val="32"/>
          <w:szCs w:val="32"/>
        </w:rPr>
      </w:pPr>
      <w:r>
        <w:rPr>
          <w:rFonts w:hint="eastAsia" w:ascii="仿宋" w:hAnsi="仿宋" w:eastAsia="仿宋"/>
          <w:sz w:val="32"/>
          <w:szCs w:val="32"/>
        </w:rPr>
        <w:t>河海文天校政〔2017〕</w:t>
      </w:r>
      <w:r>
        <w:rPr>
          <w:rFonts w:hint="eastAsia" w:ascii="仿宋" w:hAnsi="仿宋" w:eastAsia="仿宋"/>
          <w:sz w:val="32"/>
          <w:szCs w:val="32"/>
          <w:lang w:val="en-US" w:eastAsia="zh-CN"/>
        </w:rPr>
        <w:t>191</w:t>
      </w:r>
      <w:r>
        <w:rPr>
          <w:rFonts w:hint="eastAsia" w:ascii="仿宋" w:hAnsi="仿宋" w:eastAsia="仿宋"/>
          <w:sz w:val="32"/>
          <w:szCs w:val="32"/>
        </w:rPr>
        <w:t xml:space="preserve">号 </w:t>
      </w:r>
      <w:r>
        <w:rPr>
          <w:rFonts w:hint="eastAsia" w:ascii="仿宋" w:hAnsi="仿宋" w:eastAsia="仿宋"/>
          <w:sz w:val="32"/>
          <w:szCs w:val="32"/>
          <w:lang w:val="en-US" w:eastAsia="zh-CN"/>
        </w:rPr>
        <w:t xml:space="preserve">        </w:t>
      </w:r>
      <w:r>
        <w:rPr>
          <w:rFonts w:hint="eastAsia" w:ascii="楷体" w:hAnsi="楷体" w:eastAsia="楷体" w:cs="楷体"/>
          <w:sz w:val="32"/>
          <w:szCs w:val="32"/>
          <w:lang w:eastAsia="zh-CN"/>
        </w:rPr>
        <w:t>签发人：吴继敏</w:t>
      </w:r>
      <w:r>
        <w:rPr>
          <w:rFonts w:hint="eastAsia" w:ascii="仿宋" w:hAnsi="仿宋" w:eastAsia="仿宋"/>
          <w:sz w:val="32"/>
          <w:szCs w:val="32"/>
        </w:rPr>
        <w:t xml:space="preserve">                    </w:t>
      </w:r>
    </w:p>
    <w:p>
      <w:pPr>
        <w:spacing w:line="540" w:lineRule="exact"/>
        <w:ind w:firstLine="720" w:firstLineChars="200"/>
        <w:jc w:val="center"/>
        <w:rPr>
          <w:rFonts w:ascii="华文中宋" w:hAnsi="华文中宋" w:eastAsia="华文中宋"/>
          <w:sz w:val="36"/>
          <w:szCs w:val="36"/>
        </w:rPr>
      </w:pPr>
    </w:p>
    <w:p>
      <w:pPr>
        <w:spacing w:line="540" w:lineRule="exact"/>
        <w:ind w:firstLine="720" w:firstLineChars="200"/>
        <w:jc w:val="center"/>
        <w:rPr>
          <w:rFonts w:ascii="华文中宋" w:hAnsi="华文中宋" w:eastAsia="华文中宋"/>
          <w:sz w:val="36"/>
          <w:szCs w:val="36"/>
        </w:rPr>
      </w:pPr>
    </w:p>
    <w:p>
      <w:pPr>
        <w:widowControl/>
        <w:jc w:val="center"/>
        <w:rPr>
          <w:rFonts w:hint="eastAsia" w:ascii="宋体" w:hAnsi="宋体" w:cs="宋体"/>
          <w:b/>
          <w:bCs/>
          <w:color w:val="000000"/>
          <w:kern w:val="0"/>
          <w:sz w:val="44"/>
          <w:szCs w:val="44"/>
        </w:rPr>
      </w:pPr>
      <w:r>
        <w:rPr>
          <w:rFonts w:hint="eastAsia" w:ascii="宋体" w:hAnsi="宋体" w:cs="宋体"/>
          <w:b/>
          <w:bCs/>
          <w:color w:val="000000"/>
          <w:kern w:val="0"/>
          <w:sz w:val="44"/>
          <w:szCs w:val="44"/>
        </w:rPr>
        <w:t>河海大学文天学院</w:t>
      </w:r>
    </w:p>
    <w:p>
      <w:pPr>
        <w:widowControl/>
        <w:jc w:val="center"/>
        <w:rPr>
          <w:rFonts w:hint="eastAsia" w:ascii="宋体" w:hAnsi="宋体" w:cs="宋体"/>
          <w:b/>
          <w:bCs/>
          <w:color w:val="000000"/>
          <w:kern w:val="0"/>
          <w:sz w:val="44"/>
          <w:szCs w:val="44"/>
        </w:rPr>
      </w:pPr>
      <w:r>
        <w:rPr>
          <w:rFonts w:hint="eastAsia" w:ascii="宋体" w:hAnsi="宋体" w:cs="宋体"/>
          <w:b/>
          <w:bCs/>
          <w:color w:val="000000"/>
          <w:kern w:val="0"/>
          <w:sz w:val="44"/>
          <w:szCs w:val="44"/>
        </w:rPr>
        <w:t>关于</w:t>
      </w:r>
      <w:r>
        <w:rPr>
          <w:rFonts w:hint="eastAsia" w:ascii="宋体" w:hAnsi="宋体" w:cs="宋体"/>
          <w:b/>
          <w:bCs/>
          <w:color w:val="000000"/>
          <w:kern w:val="0"/>
          <w:sz w:val="44"/>
          <w:szCs w:val="44"/>
          <w:lang w:val="en-US" w:eastAsia="zh-CN"/>
        </w:rPr>
        <w:t>2016-2017学年本科教学质量的报告</w:t>
      </w:r>
    </w:p>
    <w:p>
      <w:pPr>
        <w:ind w:left="0" w:leftChars="0" w:firstLine="0" w:firstLineChars="0"/>
        <w:jc w:val="center"/>
        <w:rPr>
          <w:rFonts w:ascii="宋体" w:hAnsi="宋体" w:cs="宋体"/>
          <w:b/>
          <w:bCs/>
          <w:sz w:val="44"/>
          <w:szCs w:val="44"/>
        </w:rPr>
      </w:pPr>
    </w:p>
    <w:p>
      <w:pPr>
        <w:spacing w:line="360" w:lineRule="auto"/>
        <w:ind w:firstLine="420" w:firstLineChars="200"/>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eastAsia="仿宋_GB2312"/>
          <w:sz w:val="32"/>
          <w:szCs w:val="32"/>
        </w:rPr>
      </w:pPr>
      <w:r>
        <w:rPr>
          <w:rFonts w:hint="eastAsia" w:ascii="仿宋_GB2312" w:eastAsia="仿宋_GB2312"/>
          <w:sz w:val="32"/>
          <w:szCs w:val="32"/>
          <w:lang w:eastAsia="zh-CN"/>
        </w:rPr>
        <w:t>省教育厅高教处</w:t>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根据《安徽省教育厅转发国务院教育督导委员会办公室关于普通高等学校编制发布2016-2017学年&lt;本科教学质量报告&gt;的通知》（</w:t>
      </w:r>
      <w:r>
        <w:rPr>
          <w:rFonts w:hint="eastAsia" w:ascii="仿宋_GB2312" w:eastAsia="仿宋_GB2312"/>
          <w:sz w:val="32"/>
          <w:szCs w:val="32"/>
          <w:lang w:eastAsia="zh-CN"/>
        </w:rPr>
        <w:t>皖教秘高[201</w:t>
      </w: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hint="eastAsia" w:ascii="仿宋_GB2312" w:eastAsia="仿宋_GB2312"/>
          <w:sz w:val="32"/>
          <w:szCs w:val="32"/>
          <w:lang w:val="en-US" w:eastAsia="zh-CN"/>
        </w:rPr>
        <w:t>178</w:t>
      </w:r>
      <w:r>
        <w:rPr>
          <w:rFonts w:hint="eastAsia" w:ascii="仿宋_GB2312" w:eastAsia="仿宋_GB2312"/>
          <w:sz w:val="32"/>
          <w:szCs w:val="32"/>
          <w:lang w:eastAsia="zh-CN"/>
        </w:rPr>
        <w:t>号</w:t>
      </w:r>
      <w:r>
        <w:rPr>
          <w:rFonts w:hint="eastAsia" w:ascii="仿宋_GB2312" w:eastAsia="仿宋_GB2312"/>
          <w:sz w:val="32"/>
          <w:szCs w:val="32"/>
          <w:lang w:val="en-US" w:eastAsia="zh-CN"/>
        </w:rPr>
        <w:t>）文件要求，我院在认真分析教学基本状态的基础上，突出教学改革亮点，编制了《河海大学文天学院2016-2017学年本科教学质量报告》。我院将以编制本科教学质量报告为契机，推进教育教学改革，不断提高教育教学质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附件：《河海大学文天学院2016-2017学年本科教学质量报告》</w:t>
      </w:r>
    </w:p>
    <w:p>
      <w:pPr>
        <w:spacing w:line="360" w:lineRule="auto"/>
        <w:ind w:firstLine="640" w:firstLineChars="200"/>
        <w:rPr>
          <w:rFonts w:ascii="仿宋_GB2312" w:eastAsia="仿宋_GB2312"/>
          <w:sz w:val="32"/>
          <w:szCs w:val="32"/>
        </w:rPr>
      </w:pPr>
    </w:p>
    <w:p>
      <w:pPr>
        <w:spacing w:line="360" w:lineRule="auto"/>
        <w:ind w:firstLine="640" w:firstLineChars="200"/>
        <w:jc w:val="right"/>
        <w:rPr>
          <w:rFonts w:hint="eastAsia" w:ascii="仿宋_GB2312" w:eastAsia="仿宋_GB2312"/>
          <w:sz w:val="32"/>
          <w:szCs w:val="32"/>
        </w:rPr>
      </w:pPr>
      <w:r>
        <w:rPr>
          <w:rFonts w:hint="eastAsia" w:ascii="仿宋_GB2312" w:eastAsia="仿宋_GB2312"/>
          <w:sz w:val="32"/>
          <w:szCs w:val="32"/>
        </w:rPr>
        <w:t xml:space="preserve">                         </w:t>
      </w:r>
    </w:p>
    <w:p>
      <w:pPr>
        <w:spacing w:line="360" w:lineRule="auto"/>
        <w:ind w:firstLine="640" w:firstLineChars="200"/>
        <w:jc w:val="right"/>
        <w:rPr>
          <w:rFonts w:hint="eastAsia" w:ascii="仿宋_GB2312" w:eastAsia="仿宋_GB2312"/>
          <w:sz w:val="32"/>
          <w:szCs w:val="32"/>
        </w:rPr>
      </w:pPr>
    </w:p>
    <w:p>
      <w:pPr>
        <w:spacing w:line="360" w:lineRule="auto"/>
        <w:ind w:firstLine="640" w:firstLineChars="200"/>
        <w:jc w:val="right"/>
        <w:rPr>
          <w:rFonts w:ascii="仿宋_GB2312" w:eastAsia="仿宋_GB2312"/>
          <w:sz w:val="32"/>
          <w:szCs w:val="32"/>
        </w:rPr>
      </w:pPr>
      <w:r>
        <w:rPr>
          <w:rFonts w:hint="eastAsia" w:ascii="仿宋_GB2312" w:eastAsia="仿宋_GB2312"/>
          <w:sz w:val="32"/>
          <w:szCs w:val="32"/>
        </w:rPr>
        <w:t xml:space="preserve"> 河海大学文天学院</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2017年12月</w:t>
      </w:r>
      <w:r>
        <w:rPr>
          <w:rFonts w:hint="eastAsia" w:ascii="仿宋_GB2312" w:eastAsia="仿宋_GB2312"/>
          <w:sz w:val="32"/>
          <w:szCs w:val="32"/>
          <w:lang w:val="en-US" w:eastAsia="zh-CN"/>
        </w:rPr>
        <w:t>14</w:t>
      </w:r>
      <w:r>
        <w:rPr>
          <w:rFonts w:hint="eastAsia" w:ascii="仿宋_GB2312" w:eastAsia="仿宋_GB2312"/>
          <w:sz w:val="32"/>
          <w:szCs w:val="32"/>
        </w:rPr>
        <w:t>日</w:t>
      </w: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jc w:val="center"/>
        <w:rPr>
          <w:rFonts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361950</wp:posOffset>
                </wp:positionV>
                <wp:extent cx="5048250" cy="0"/>
                <wp:effectExtent l="0" t="0" r="19050" b="19050"/>
                <wp:wrapNone/>
                <wp:docPr id="6" name="直接连接符 6"/>
                <wp:cNvGraphicFramePr/>
                <a:graphic xmlns:a="http://schemas.openxmlformats.org/drawingml/2006/main">
                  <a:graphicData uri="http://schemas.microsoft.com/office/word/2010/wordprocessingShape">
                    <wps:wsp>
                      <wps:cNvCnPr/>
                      <wps:spPr>
                        <a:xfrm>
                          <a:off x="0" y="0"/>
                          <a:ext cx="504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5pt;margin-top:28.5pt;height:0pt;width:397.5pt;z-index:251661312;mso-width-relative:page;mso-height-relative:page;" filled="f" stroked="t" coordsize="21600,21600" o:gfxdata="UEsDBAoAAAAAAIdO4kAAAAAAAAAAAAAAAAAEAAAAZHJzL1BLAwQUAAAACACHTuJAHV/fwNUAAAAI&#10;AQAADwAAAGRycy9kb3ducmV2LnhtbE2Py07DMBBF90j8gzVIbCpqJ4hShThdANmxoQWxncZDEhGP&#10;09h9wNcziAWs5nFHd84tVyc/qANNsQ9sIZsbUMRNcD23Fl429dUSVEzIDofAZOGTIqyq87MSCxeO&#10;/EyHdWqVmHAs0EKX0lhoHZuOPMZ5GIlFew+TxyTj1Go34VHM/aBzYxbaY8/yocOR7jtqPtZ7byHW&#10;r7Srv2bNzLxdt4Hy3cPTI1p7eZGZO1CJTunvGH7wBR0qYdqGPbuoBgt5JlGShZtbqaIvs4U029+F&#10;rkr9P0D1DVBLAwQUAAAACACHTuJAvBweCNQBAACFAwAADgAAAGRycy9lMm9Eb2MueG1srVNLjhMx&#10;EN0jcQfLe9KdiI5mWunMYqJhwycScICK291tyT+5TDq5BBdAYgcrluy5DcMxKLuTDJ8dohdluz7P&#10;9Z6rVzcHo9leBlTONnw+KzmTVrhW2b7hb9/cPbniDCPYFrSzsuFHifxm/fjRavS1XLjB6VYGRiAW&#10;69E3fIjR10WBYpAGcOa8tBTsXDAQ6Rj6og0wErrRxaIsl8XoQuuDExKRvJspyNcZv+ukiK+6DmVk&#10;uuHUW8w2ZLtLtlivoO4D+EGJUxvwD10YUJYuvUBtIAJ7F9RfUEaJ4NB1cSacKVzXKSEzB2IzL/9g&#10;83oALzMXEgf9RSb8f7Di5X4bmGobvuTMgqEnuv/w9fv7Tz++fSR7/+UzWyaRRo815d7abTid0G9D&#10;YnzogkkrcWGHLOzxIqw8RCbIWZVPrxYV6S/OseKh0AeMz6QzLG0arpVNnKGG/XOMdBmlnlOS27o7&#10;pXV+N23Z2PDralERMtD0dBoibY0nPmh7zkD3NJYihoyITqs2VSccDP3uVge2hzQa+ZuSBmjl5L2u&#10;yD2NCEJ84drJPS/PfmrtBJPb/A0/9bwBHKaaHEpQVKItLUnQScK027n2mJXNfnrrnHiayzRMv55z&#10;9cPfs/4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V/fwNUAAAAIAQAADwAAAAAAAAABACAAAAAi&#10;AAAAZHJzL2Rvd25yZXYueG1sUEsBAhQAFAAAAAgAh07iQLwcHgjUAQAAhQMAAA4AAAAAAAAAAQAg&#10;AAAAJAEAAGRycy9lMm9Eb2MueG1sUEsFBgAAAAAGAAYAWQEAAGoFAAAAAA==&#10;">
                <v:fill on="f" focussize="0,0"/>
                <v:stroke color="#000000 [3200]" joinstyle="round"/>
                <v:imagedata o:title=""/>
                <o:lock v:ext="edit" aspectratio="f"/>
              </v:line>
            </w:pict>
          </mc:Fallback>
        </mc:AlternateContent>
      </w:r>
      <w:r>
        <w:rPr>
          <w:rFonts w:hint="eastAsia"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57150</wp:posOffset>
                </wp:positionV>
                <wp:extent cx="5038725" cy="0"/>
                <wp:effectExtent l="0" t="0" r="9525" b="19050"/>
                <wp:wrapNone/>
                <wp:docPr id="5" name="直接连接符 5"/>
                <wp:cNvGraphicFramePr/>
                <a:graphic xmlns:a="http://schemas.openxmlformats.org/drawingml/2006/main">
                  <a:graphicData uri="http://schemas.microsoft.com/office/word/2010/wordprocessingShape">
                    <wps:wsp>
                      <wps:cNvCnPr/>
                      <wps:spPr>
                        <a:xfrm>
                          <a:off x="0" y="0"/>
                          <a:ext cx="503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75pt;margin-top:4.5pt;height:0pt;width:396.75pt;z-index:251659264;mso-width-relative:page;mso-height-relative:page;" filled="f" stroked="t" coordsize="21600,21600" o:gfxdata="UEsDBAoAAAAAAIdO4kAAAAAAAAAAAAAAAAAEAAAAZHJzL1BLAwQUAAAACACHTuJAnjHp/tMAAAAG&#10;AQAADwAAAGRycy9kb3ducmV2LnhtbE2PzU7DMBCE70i8g7VIXKrWTitQG+L0AOTGhQLqdRsvSUS8&#10;TmP3B56ehQvcdjSj2W+K9dn36khj7AJbyGYGFHEdXMeNhdeXaroEFROywz4wWfikCOvy8qLA3IUT&#10;P9NxkxolJRxztNCmNORax7olj3EWBmLx3sPoMYkcG+1GPEm57/XcmFvtsWP50OJA9y3VH5uDtxCr&#10;N9pXX5N6YraLJtB8//D0iNZeX2XmDlSic/oLww++oEMpTLtwYBdVL3p1I0kLK1kk9jJbyLH71bos&#10;9H/88htQSwMEFAAAAAgAh07iQIyCO6LTAQAAhQMAAA4AAABkcnMvZTJvRG9jLnhtbK1TzY7TMBC+&#10;I/EOlu80aVFgN2q6h62WCz+VgAeYOk5iyX/ymKZ9CV4AiRucOHLnbVgeg7HTdtnlhshhbH+e+Wa+&#10;8WR5tTea7WRA5WzD57OSM2mFa5XtG/7+3c2TC84wgm1BOysbfpDIr1aPHy1HX8uFG5xuZWBEYrEe&#10;fcOHGH1dFCgGaQBnzktLl50LBiIdQ1+0AUZiN7pYlOWzYnSh9cEJiUjoerrkq8zfdVLEN12HMjLd&#10;cKotZhuy3SZbrJZQ9wH8oMSxDPiHKgwoS0nPVGuIwD4E9ReVUSI4dF2cCWcK13VKyKyB1MzLB2re&#10;DuBl1kLNQX9uE/4/WvF6twlMtQ2vOLNg6IluP33/+fHLrx+fyd5++8qq1KTRY02+13YTjif0m5AU&#10;77tg0kpa2D439nBurNxHJgisyqcXzxeUQZzuirtAHzC+kM6wtGm4VjZphhp2LzFSMnI9uSTYuhul&#10;dX43bdnY8MsqMwNNT6chUhLjSQ/anjPQPY2liCEzotOqTdGJB0O/vdaB7SCNRv4mpwFaOaGXFcHT&#10;iCDEV66d4Hl5wqm0I00u8x5/qnkNOEwx+SpRUYi2tKSGTi1Mu61rD7mzGae3zo7HuUzD9Oc5R9/9&#10;Pa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jHp/tMAAAAGAQAADwAAAAAAAAABACAAAAAiAAAA&#10;ZHJzL2Rvd25yZXYueG1sUEsBAhQAFAAAAAgAh07iQIyCO6LTAQAAhQMAAA4AAAAAAAAAAQAgAAAA&#10;IgEAAGRycy9lMm9Eb2MueG1sUEsFBgAAAAAGAAYAWQEAAGcFAAAAAA==&#10;">
                <v:fill on="f" focussize="0,0"/>
                <v:stroke color="#000000 [3200]" joinstyle="round"/>
                <v:imagedata o:title=""/>
                <o:lock v:ext="edit" aspectratio="f"/>
              </v:line>
            </w:pict>
          </mc:Fallback>
        </mc:AlternateContent>
      </w:r>
      <w:r>
        <w:rPr>
          <w:rFonts w:hint="eastAsia" w:ascii="仿宋_GB2312" w:eastAsia="仿宋_GB2312"/>
          <w:sz w:val="32"/>
          <w:szCs w:val="32"/>
        </w:rPr>
        <w:t>河海大学文天学院院务部      2017年12月</w:t>
      </w:r>
      <w:r>
        <w:rPr>
          <w:rFonts w:hint="eastAsia" w:ascii="仿宋_GB2312" w:eastAsia="仿宋_GB2312"/>
          <w:sz w:val="32"/>
          <w:szCs w:val="32"/>
          <w:lang w:val="en-US" w:eastAsia="zh-CN"/>
        </w:rPr>
        <w:t>14</w:t>
      </w:r>
      <w:r>
        <w:rPr>
          <w:rFonts w:hint="eastAsia" w:ascii="仿宋_GB2312" w:eastAsia="仿宋_GB2312"/>
          <w:sz w:val="32"/>
          <w:szCs w:val="32"/>
        </w:rPr>
        <w:t>日印发</w:t>
      </w:r>
    </w:p>
    <w:p>
      <w:pPr>
        <w:spacing w:line="360" w:lineRule="auto"/>
        <w:ind w:firstLine="420" w:firstLineChars="200"/>
        <w:jc w:val="left"/>
      </w:pPr>
    </w:p>
    <w:p>
      <w:pPr>
        <w:jc w:val="center"/>
        <w:rPr>
          <w:rFonts w:ascii="华文中宋" w:hAnsi="华文中宋" w:eastAsia="华文中宋"/>
          <w:sz w:val="96"/>
        </w:rPr>
      </w:pPr>
      <w:r>
        <w:rPr>
          <w:rFonts w:hint="eastAsia" w:ascii="华文中宋" w:hAnsi="华文中宋" w:eastAsia="华文中宋"/>
          <w:sz w:val="96"/>
        </w:rPr>
        <w:t xml:space="preserve">  </w:t>
      </w:r>
    </w:p>
    <w:p>
      <w:pPr>
        <w:jc w:val="center"/>
        <w:rPr>
          <w:rFonts w:ascii="华文中宋" w:hAnsi="华文中宋" w:eastAsia="华文中宋"/>
          <w:sz w:val="96"/>
        </w:rPr>
      </w:pPr>
      <w:r>
        <w:rPr>
          <w:rFonts w:hint="eastAsia" w:ascii="华文中宋" w:hAnsi="华文中宋" w:eastAsia="华文中宋"/>
          <w:sz w:val="72"/>
        </w:rPr>
        <w:drawing>
          <wp:inline distT="0" distB="0" distL="0" distR="0">
            <wp:extent cx="859790" cy="859790"/>
            <wp:effectExtent l="0" t="0" r="16510" b="16510"/>
            <wp:docPr id="2" name="图片 2" descr="C:\Documents and Settings\Administrator\My Documents\Tencent Files\52589100\FileRecv\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nts and Settings\Administrator\My Documents\Tencent Files\52589100\FileRecv\校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9796" cy="859796"/>
                    </a:xfrm>
                    <a:prstGeom prst="rect">
                      <a:avLst/>
                    </a:prstGeom>
                    <a:noFill/>
                    <a:ln>
                      <a:noFill/>
                    </a:ln>
                  </pic:spPr>
                </pic:pic>
              </a:graphicData>
            </a:graphic>
          </wp:inline>
        </w:drawing>
      </w:r>
      <w:r>
        <w:rPr>
          <w:rFonts w:hint="eastAsia" w:ascii="华文中宋" w:hAnsi="华文中宋" w:eastAsia="华文中宋"/>
          <w:sz w:val="96"/>
        </w:rPr>
        <w:drawing>
          <wp:inline distT="0" distB="0" distL="0" distR="0">
            <wp:extent cx="3629660" cy="911860"/>
            <wp:effectExtent l="0" t="0" r="8890" b="2540"/>
            <wp:docPr id="3" name="图片 3" descr="C:\Documents and Settings\Administrator\My Documents\Tencent Files\52589100\FileRecv\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Documents and Settings\Administrator\My Documents\Tencent Files\52589100\FileRecv\校名.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30053" cy="912327"/>
                    </a:xfrm>
                    <a:prstGeom prst="rect">
                      <a:avLst/>
                    </a:prstGeom>
                    <a:noFill/>
                    <a:ln>
                      <a:noFill/>
                    </a:ln>
                  </pic:spPr>
                </pic:pic>
              </a:graphicData>
            </a:graphic>
          </wp:inline>
        </w:drawing>
      </w:r>
    </w:p>
    <w:p>
      <w:pPr>
        <w:jc w:val="center"/>
        <w:rPr>
          <w:rFonts w:ascii="华文中宋" w:hAnsi="华文中宋" w:eastAsia="华文中宋"/>
          <w:sz w:val="72"/>
        </w:rPr>
      </w:pPr>
    </w:p>
    <w:p>
      <w:pPr>
        <w:jc w:val="center"/>
        <w:rPr>
          <w:rFonts w:ascii="华文中宋" w:hAnsi="华文中宋" w:eastAsia="华文中宋"/>
          <w:sz w:val="72"/>
        </w:rPr>
      </w:pPr>
      <w:r>
        <w:rPr>
          <w:rFonts w:hint="eastAsia" w:ascii="华文中宋" w:hAnsi="华文中宋" w:eastAsia="华文中宋"/>
          <w:sz w:val="72"/>
        </w:rPr>
        <w:t>201</w:t>
      </w:r>
      <w:r>
        <w:rPr>
          <w:rFonts w:hint="eastAsia" w:ascii="华文中宋" w:hAnsi="华文中宋" w:eastAsia="华文中宋"/>
          <w:sz w:val="72"/>
          <w:lang w:val="en-US" w:eastAsia="zh-CN"/>
        </w:rPr>
        <w:t>6</w:t>
      </w:r>
      <w:r>
        <w:rPr>
          <w:rFonts w:hint="eastAsia" w:ascii="华文中宋" w:hAnsi="华文中宋" w:eastAsia="华文中宋"/>
          <w:sz w:val="72"/>
        </w:rPr>
        <w:t>-201</w:t>
      </w:r>
      <w:r>
        <w:rPr>
          <w:rFonts w:hint="eastAsia" w:ascii="华文中宋" w:hAnsi="华文中宋" w:eastAsia="华文中宋"/>
          <w:sz w:val="72"/>
          <w:lang w:val="en-US" w:eastAsia="zh-CN"/>
        </w:rPr>
        <w:t>7</w:t>
      </w:r>
      <w:r>
        <w:rPr>
          <w:rFonts w:hint="eastAsia" w:ascii="华文中宋" w:hAnsi="华文中宋" w:eastAsia="华文中宋"/>
          <w:sz w:val="72"/>
        </w:rPr>
        <w:t>学年</w:t>
      </w:r>
    </w:p>
    <w:p>
      <w:pPr>
        <w:jc w:val="center"/>
        <w:rPr>
          <w:rFonts w:ascii="华文中宋" w:hAnsi="华文中宋" w:eastAsia="华文中宋"/>
          <w:sz w:val="72"/>
        </w:rPr>
      </w:pPr>
      <w:r>
        <w:rPr>
          <w:rFonts w:hint="eastAsia" w:ascii="华文中宋" w:hAnsi="华文中宋" w:eastAsia="华文中宋"/>
          <w:sz w:val="72"/>
        </w:rPr>
        <w:t>本科教学质量报告</w:t>
      </w:r>
    </w:p>
    <w:p>
      <w:pPr>
        <w:jc w:val="center"/>
        <w:rPr>
          <w:rFonts w:ascii="华文中宋" w:hAnsi="华文中宋" w:eastAsia="华文中宋"/>
          <w:sz w:val="72"/>
        </w:rPr>
      </w:pPr>
    </w:p>
    <w:p>
      <w:pPr>
        <w:jc w:val="center"/>
        <w:rPr>
          <w:rFonts w:ascii="华文中宋" w:hAnsi="华文中宋" w:eastAsia="华文中宋"/>
          <w:sz w:val="72"/>
        </w:rPr>
      </w:pPr>
    </w:p>
    <w:p>
      <w:pPr>
        <w:jc w:val="center"/>
        <w:rPr>
          <w:rFonts w:ascii="华文中宋" w:hAnsi="华文中宋" w:eastAsia="华文中宋"/>
          <w:sz w:val="72"/>
        </w:rPr>
      </w:pPr>
    </w:p>
    <w:p>
      <w:pPr>
        <w:jc w:val="center"/>
        <w:rPr>
          <w:rFonts w:ascii="华文中宋" w:hAnsi="华文中宋" w:eastAsia="华文中宋"/>
          <w:sz w:val="72"/>
        </w:rPr>
      </w:pPr>
    </w:p>
    <w:p>
      <w:pPr>
        <w:jc w:val="center"/>
        <w:rPr>
          <w:rFonts w:ascii="黑体" w:hAnsi="华文中宋" w:eastAsia="黑体"/>
          <w:sz w:val="36"/>
        </w:rPr>
      </w:pPr>
      <w:r>
        <w:rPr>
          <w:rFonts w:hint="eastAsia" w:ascii="黑体" w:hAnsi="华文中宋" w:eastAsia="黑体"/>
          <w:sz w:val="36"/>
        </w:rPr>
        <w:t>河海大学文天学院 编制</w:t>
      </w:r>
    </w:p>
    <w:p>
      <w:pPr>
        <w:jc w:val="center"/>
        <w:rPr>
          <w:rFonts w:ascii="黑体" w:hAnsi="华文中宋" w:eastAsia="黑体"/>
          <w:sz w:val="36"/>
        </w:rPr>
      </w:pPr>
      <w:r>
        <w:rPr>
          <w:rFonts w:hint="eastAsia" w:ascii="黑体" w:hAnsi="华文中宋" w:eastAsia="黑体"/>
          <w:sz w:val="36"/>
        </w:rPr>
        <w:t>201</w:t>
      </w:r>
      <w:r>
        <w:rPr>
          <w:rFonts w:hint="eastAsia" w:ascii="黑体" w:hAnsi="华文中宋" w:eastAsia="黑体"/>
          <w:sz w:val="36"/>
          <w:lang w:val="en-US" w:eastAsia="zh-CN"/>
        </w:rPr>
        <w:t>7</w:t>
      </w:r>
      <w:r>
        <w:rPr>
          <w:rFonts w:hint="eastAsia" w:ascii="黑体" w:hAnsi="华文中宋" w:eastAsia="黑体"/>
          <w:sz w:val="36"/>
        </w:rPr>
        <w:t>.1</w:t>
      </w:r>
      <w:r>
        <w:rPr>
          <w:rFonts w:hint="eastAsia" w:ascii="黑体" w:hAnsi="华文中宋" w:eastAsia="黑体"/>
          <w:sz w:val="36"/>
          <w:lang w:val="en-US" w:eastAsia="zh-CN"/>
        </w:rPr>
        <w:t>2</w:t>
      </w:r>
    </w:p>
    <w:p>
      <w:pPr>
        <w:widowControl/>
        <w:rPr>
          <w:rFonts w:ascii="黑体" w:eastAsia="黑体"/>
          <w:sz w:val="44"/>
          <w:szCs w:val="44"/>
        </w:rPr>
        <w:sectPr>
          <w:footerReference r:id="rId3" w:type="default"/>
          <w:pgSz w:w="11906" w:h="16838"/>
          <w:pgMar w:top="1440" w:right="1800" w:bottom="1440" w:left="1800" w:header="851" w:footer="992" w:gutter="0"/>
          <w:cols w:space="425" w:num="1"/>
          <w:docGrid w:type="lines" w:linePitch="312" w:charSpace="0"/>
        </w:sectPr>
      </w:pPr>
    </w:p>
    <w:p>
      <w:pPr>
        <w:widowControl/>
        <w:jc w:val="center"/>
        <w:rPr>
          <w:rFonts w:ascii="黑体" w:eastAsia="黑体"/>
          <w:sz w:val="44"/>
          <w:szCs w:val="44"/>
        </w:rPr>
      </w:pPr>
      <w:r>
        <w:rPr>
          <w:rFonts w:hint="eastAsia" w:ascii="黑体" w:eastAsia="黑体"/>
          <w:sz w:val="44"/>
          <w:szCs w:val="44"/>
        </w:rPr>
        <w:t>目</w:t>
      </w:r>
      <w:r>
        <w:rPr>
          <w:rFonts w:hint="eastAsia" w:ascii="黑体" w:eastAsia="黑体"/>
          <w:sz w:val="44"/>
          <w:szCs w:val="44"/>
          <w:lang w:val="en-US" w:eastAsia="zh-CN"/>
        </w:rPr>
        <w:t xml:space="preserve">  </w:t>
      </w:r>
      <w:r>
        <w:rPr>
          <w:rFonts w:hint="eastAsia" w:ascii="黑体" w:eastAsia="黑体"/>
          <w:sz w:val="44"/>
          <w:szCs w:val="44"/>
        </w:rPr>
        <w:t>录</w:t>
      </w:r>
    </w:p>
    <w:p>
      <w:pPr>
        <w:pStyle w:val="10"/>
        <w:tabs>
          <w:tab w:val="right" w:leader="hyphen" w:pos="8296"/>
        </w:tabs>
        <w:spacing w:line="360" w:lineRule="auto"/>
        <w:rPr>
          <w:sz w:val="24"/>
          <w:szCs w:val="24"/>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"1-3" \h \u </w:instrText>
      </w:r>
      <w:r>
        <w:rPr>
          <w:rFonts w:hint="eastAsia" w:ascii="仿宋_GB2312" w:hAnsi="仿宋_GB2312" w:eastAsia="仿宋_GB2312" w:cs="仿宋_GB2312"/>
          <w:sz w:val="28"/>
          <w:szCs w:val="28"/>
        </w:rPr>
        <w:fldChar w:fldCharType="separate"/>
      </w:r>
      <w:r>
        <w:fldChar w:fldCharType="begin"/>
      </w:r>
      <w:r>
        <w:instrText xml:space="preserve"> HYPERLINK \l "_Toc469401088" </w:instrText>
      </w:r>
      <w:r>
        <w:fldChar w:fldCharType="separate"/>
      </w:r>
      <w:r>
        <w:rPr>
          <w:rStyle w:val="15"/>
          <w:sz w:val="24"/>
          <w:szCs w:val="24"/>
        </w:rPr>
        <w:t>第一部分</w:t>
      </w:r>
      <w:r>
        <w:rPr>
          <w:rStyle w:val="15"/>
          <w:rFonts w:hint="default"/>
          <w:sz w:val="24"/>
          <w:szCs w:val="24"/>
        </w:rPr>
        <w:t xml:space="preserve"> </w:t>
      </w:r>
      <w:r>
        <w:rPr>
          <w:rStyle w:val="15"/>
          <w:sz w:val="24"/>
          <w:szCs w:val="24"/>
        </w:rPr>
        <w:t>本科</w:t>
      </w:r>
      <w:r>
        <w:rPr>
          <w:rStyle w:val="15"/>
          <w:rFonts w:eastAsia="宋体"/>
          <w:sz w:val="24"/>
          <w:szCs w:val="24"/>
          <w:lang w:eastAsia="zh-CN"/>
        </w:rPr>
        <w:t>教育</w:t>
      </w:r>
      <w:r>
        <w:rPr>
          <w:rStyle w:val="15"/>
          <w:sz w:val="24"/>
          <w:szCs w:val="24"/>
        </w:rPr>
        <w:t>基本情况</w:t>
      </w:r>
      <w:r>
        <w:rPr>
          <w:sz w:val="24"/>
          <w:szCs w:val="24"/>
        </w:rPr>
        <w:tab/>
      </w:r>
      <w:r>
        <w:rPr>
          <w:sz w:val="24"/>
          <w:szCs w:val="24"/>
        </w:rPr>
        <w:fldChar w:fldCharType="begin"/>
      </w:r>
      <w:r>
        <w:rPr>
          <w:sz w:val="24"/>
          <w:szCs w:val="24"/>
        </w:rPr>
        <w:instrText xml:space="preserve"> PAGEREF _Toc469401088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1"/>
        <w:tabs>
          <w:tab w:val="right" w:leader="hyphen" w:pos="8296"/>
        </w:tabs>
        <w:spacing w:line="360" w:lineRule="auto"/>
        <w:rPr>
          <w:sz w:val="24"/>
          <w:szCs w:val="24"/>
        </w:rPr>
      </w:pPr>
      <w:r>
        <w:fldChar w:fldCharType="begin"/>
      </w:r>
      <w:r>
        <w:instrText xml:space="preserve"> HYPERLINK \l "_Toc469401089" </w:instrText>
      </w:r>
      <w:r>
        <w:fldChar w:fldCharType="separate"/>
      </w:r>
      <w:r>
        <w:rPr>
          <w:rStyle w:val="15"/>
          <w:sz w:val="24"/>
          <w:szCs w:val="24"/>
        </w:rPr>
        <w:t>一、学院概况</w:t>
      </w:r>
      <w:r>
        <w:rPr>
          <w:sz w:val="24"/>
          <w:szCs w:val="24"/>
        </w:rPr>
        <w:tab/>
      </w:r>
      <w:r>
        <w:rPr>
          <w:sz w:val="24"/>
          <w:szCs w:val="24"/>
        </w:rPr>
        <w:fldChar w:fldCharType="begin"/>
      </w:r>
      <w:r>
        <w:rPr>
          <w:sz w:val="24"/>
          <w:szCs w:val="24"/>
        </w:rPr>
        <w:instrText xml:space="preserve"> PAGEREF _Toc469401089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1"/>
        <w:tabs>
          <w:tab w:val="right" w:leader="hyphen" w:pos="8296"/>
        </w:tabs>
        <w:spacing w:line="360" w:lineRule="auto"/>
        <w:rPr>
          <w:sz w:val="24"/>
          <w:szCs w:val="24"/>
        </w:rPr>
      </w:pPr>
      <w:r>
        <w:fldChar w:fldCharType="begin"/>
      </w:r>
      <w:r>
        <w:instrText xml:space="preserve"> HYPERLINK \l "_Toc469401090" </w:instrText>
      </w:r>
      <w:r>
        <w:fldChar w:fldCharType="separate"/>
      </w:r>
      <w:r>
        <w:rPr>
          <w:rStyle w:val="15"/>
          <w:sz w:val="24"/>
          <w:szCs w:val="24"/>
        </w:rPr>
        <w:t>二、办学定位及服务面向</w:t>
      </w:r>
      <w:r>
        <w:rPr>
          <w:sz w:val="24"/>
          <w:szCs w:val="24"/>
        </w:rPr>
        <w:tab/>
      </w:r>
      <w:r>
        <w:rPr>
          <w:sz w:val="24"/>
          <w:szCs w:val="24"/>
        </w:rPr>
        <w:fldChar w:fldCharType="begin"/>
      </w:r>
      <w:r>
        <w:rPr>
          <w:sz w:val="24"/>
          <w:szCs w:val="24"/>
        </w:rPr>
        <w:instrText xml:space="preserve"> PAGEREF _Toc469401090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1"/>
        <w:tabs>
          <w:tab w:val="right" w:leader="hyphen" w:pos="8296"/>
        </w:tabs>
        <w:spacing w:line="360" w:lineRule="auto"/>
        <w:rPr>
          <w:sz w:val="24"/>
          <w:szCs w:val="24"/>
        </w:rPr>
      </w:pPr>
      <w:r>
        <w:fldChar w:fldCharType="begin"/>
      </w:r>
      <w:r>
        <w:instrText xml:space="preserve"> HYPERLINK \l "_Toc469401091" </w:instrText>
      </w:r>
      <w:r>
        <w:fldChar w:fldCharType="separate"/>
      </w:r>
      <w:r>
        <w:rPr>
          <w:rStyle w:val="15"/>
          <w:sz w:val="24"/>
          <w:szCs w:val="24"/>
        </w:rPr>
        <w:t>三、本科专业设置情况</w:t>
      </w:r>
      <w:r>
        <w:rPr>
          <w:sz w:val="24"/>
          <w:szCs w:val="24"/>
        </w:rPr>
        <w:tab/>
      </w:r>
      <w:r>
        <w:rPr>
          <w:sz w:val="24"/>
          <w:szCs w:val="24"/>
        </w:rPr>
        <w:fldChar w:fldCharType="begin"/>
      </w:r>
      <w:r>
        <w:rPr>
          <w:sz w:val="24"/>
          <w:szCs w:val="24"/>
        </w:rPr>
        <w:instrText xml:space="preserve"> PAGEREF _Toc469401091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1"/>
        <w:tabs>
          <w:tab w:val="right" w:leader="hyphen" w:pos="8296"/>
        </w:tabs>
        <w:spacing w:line="360" w:lineRule="auto"/>
        <w:rPr>
          <w:sz w:val="24"/>
          <w:szCs w:val="24"/>
        </w:rPr>
      </w:pPr>
      <w:r>
        <w:fldChar w:fldCharType="begin"/>
      </w:r>
      <w:r>
        <w:instrText xml:space="preserve"> HYPERLINK \l "_Toc469401092" </w:instrText>
      </w:r>
      <w:r>
        <w:fldChar w:fldCharType="separate"/>
      </w:r>
      <w:r>
        <w:rPr>
          <w:rStyle w:val="15"/>
          <w:sz w:val="24"/>
          <w:szCs w:val="24"/>
        </w:rPr>
        <w:t>四、在校生及招生情况</w:t>
      </w:r>
      <w:r>
        <w:rPr>
          <w:sz w:val="24"/>
          <w:szCs w:val="24"/>
        </w:rPr>
        <w:tab/>
      </w:r>
      <w:r>
        <w:rPr>
          <w:sz w:val="24"/>
          <w:szCs w:val="24"/>
        </w:rPr>
        <w:fldChar w:fldCharType="begin"/>
      </w:r>
      <w:r>
        <w:rPr>
          <w:sz w:val="24"/>
          <w:szCs w:val="24"/>
        </w:rPr>
        <w:instrText xml:space="preserve"> PAGEREF _Toc469401092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0"/>
        <w:tabs>
          <w:tab w:val="right" w:leader="hyphen" w:pos="8296"/>
        </w:tabs>
        <w:spacing w:line="360" w:lineRule="auto"/>
        <w:rPr>
          <w:sz w:val="24"/>
          <w:szCs w:val="24"/>
        </w:rPr>
      </w:pPr>
      <w:r>
        <w:fldChar w:fldCharType="begin"/>
      </w:r>
      <w:r>
        <w:instrText xml:space="preserve"> HYPERLINK \l "_Toc469401093" </w:instrText>
      </w:r>
      <w:r>
        <w:fldChar w:fldCharType="separate"/>
      </w:r>
      <w:r>
        <w:rPr>
          <w:rStyle w:val="15"/>
          <w:sz w:val="24"/>
          <w:szCs w:val="24"/>
        </w:rPr>
        <w:t>第二部分</w:t>
      </w:r>
      <w:r>
        <w:rPr>
          <w:rStyle w:val="15"/>
          <w:rFonts w:hint="default"/>
          <w:sz w:val="24"/>
          <w:szCs w:val="24"/>
        </w:rPr>
        <w:t xml:space="preserve"> </w:t>
      </w:r>
      <w:r>
        <w:rPr>
          <w:rStyle w:val="15"/>
          <w:sz w:val="24"/>
          <w:szCs w:val="24"/>
        </w:rPr>
        <w:t>师资与教学条件</w:t>
      </w:r>
      <w:r>
        <w:rPr>
          <w:sz w:val="24"/>
          <w:szCs w:val="24"/>
        </w:rPr>
        <w:tab/>
      </w:r>
      <w:r>
        <w:rPr>
          <w:sz w:val="24"/>
          <w:szCs w:val="24"/>
        </w:rPr>
        <w:fldChar w:fldCharType="begin"/>
      </w:r>
      <w:r>
        <w:rPr>
          <w:sz w:val="24"/>
          <w:szCs w:val="24"/>
        </w:rPr>
        <w:instrText xml:space="preserve"> PAGEREF _Toc469401093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1"/>
        <w:tabs>
          <w:tab w:val="right" w:leader="hyphen" w:pos="8296"/>
        </w:tabs>
        <w:spacing w:line="360" w:lineRule="auto"/>
        <w:rPr>
          <w:sz w:val="24"/>
          <w:szCs w:val="24"/>
        </w:rPr>
      </w:pPr>
      <w:r>
        <w:fldChar w:fldCharType="begin"/>
      </w:r>
      <w:r>
        <w:instrText xml:space="preserve"> HYPERLINK \l "_Toc469401094" </w:instrText>
      </w:r>
      <w:r>
        <w:fldChar w:fldCharType="separate"/>
      </w:r>
      <w:r>
        <w:rPr>
          <w:rStyle w:val="15"/>
          <w:sz w:val="24"/>
          <w:szCs w:val="24"/>
        </w:rPr>
        <w:t>一、教师队伍基本情况及建设举措</w:t>
      </w:r>
      <w:r>
        <w:rPr>
          <w:sz w:val="24"/>
          <w:szCs w:val="24"/>
        </w:rPr>
        <w:tab/>
      </w:r>
      <w:r>
        <w:rPr>
          <w:sz w:val="24"/>
          <w:szCs w:val="24"/>
        </w:rPr>
        <w:fldChar w:fldCharType="begin"/>
      </w:r>
      <w:r>
        <w:rPr>
          <w:sz w:val="24"/>
          <w:szCs w:val="24"/>
        </w:rPr>
        <w:instrText xml:space="preserve"> PAGEREF _Toc469401094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5"/>
        <w:tabs>
          <w:tab w:val="right" w:leader="hyphen" w:pos="8296"/>
        </w:tabs>
        <w:spacing w:line="360" w:lineRule="auto"/>
        <w:rPr>
          <w:sz w:val="24"/>
          <w:szCs w:val="24"/>
        </w:rPr>
      </w:pPr>
      <w:r>
        <w:fldChar w:fldCharType="begin"/>
      </w:r>
      <w:r>
        <w:instrText xml:space="preserve"> HYPERLINK \l "_Toc469401095" </w:instrText>
      </w:r>
      <w:r>
        <w:fldChar w:fldCharType="separate"/>
      </w:r>
      <w:r>
        <w:rPr>
          <w:rStyle w:val="15"/>
          <w:rFonts w:hint="default"/>
          <w:sz w:val="24"/>
          <w:szCs w:val="24"/>
        </w:rPr>
        <w:t>1.</w:t>
      </w:r>
      <w:r>
        <w:rPr>
          <w:rStyle w:val="15"/>
          <w:sz w:val="24"/>
          <w:szCs w:val="24"/>
        </w:rPr>
        <w:t>师资队伍数量与结构</w:t>
      </w:r>
      <w:r>
        <w:rPr>
          <w:sz w:val="24"/>
          <w:szCs w:val="24"/>
        </w:rPr>
        <w:tab/>
      </w:r>
      <w:r>
        <w:rPr>
          <w:sz w:val="24"/>
          <w:szCs w:val="24"/>
        </w:rPr>
        <w:fldChar w:fldCharType="begin"/>
      </w:r>
      <w:r>
        <w:rPr>
          <w:sz w:val="24"/>
          <w:szCs w:val="24"/>
        </w:rPr>
        <w:instrText xml:space="preserve"> PAGEREF _Toc469401095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5"/>
        <w:tabs>
          <w:tab w:val="right" w:leader="hyphen" w:pos="8296"/>
        </w:tabs>
        <w:spacing w:line="360" w:lineRule="auto"/>
        <w:rPr>
          <w:sz w:val="24"/>
          <w:szCs w:val="24"/>
        </w:rPr>
      </w:pPr>
      <w:r>
        <w:fldChar w:fldCharType="begin"/>
      </w:r>
      <w:r>
        <w:instrText xml:space="preserve"> HYPERLINK \l "_Toc469401096" </w:instrText>
      </w:r>
      <w:r>
        <w:fldChar w:fldCharType="separate"/>
      </w:r>
      <w:r>
        <w:rPr>
          <w:rStyle w:val="15"/>
          <w:rFonts w:hint="default"/>
          <w:sz w:val="24"/>
          <w:szCs w:val="24"/>
        </w:rPr>
        <w:t>2.</w:t>
      </w:r>
      <w:r>
        <w:rPr>
          <w:rStyle w:val="15"/>
          <w:sz w:val="24"/>
          <w:szCs w:val="24"/>
        </w:rPr>
        <w:t>师资队伍建设举措</w:t>
      </w:r>
      <w:r>
        <w:rPr>
          <w:sz w:val="24"/>
          <w:szCs w:val="24"/>
        </w:rPr>
        <w:tab/>
      </w:r>
      <w:r>
        <w:rPr>
          <w:sz w:val="24"/>
          <w:szCs w:val="24"/>
        </w:rPr>
        <w:fldChar w:fldCharType="begin"/>
      </w:r>
      <w:r>
        <w:rPr>
          <w:sz w:val="24"/>
          <w:szCs w:val="24"/>
        </w:rPr>
        <w:instrText xml:space="preserve"> PAGEREF _Toc469401096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1"/>
        <w:tabs>
          <w:tab w:val="right" w:leader="hyphen" w:pos="8296"/>
        </w:tabs>
        <w:spacing w:line="360" w:lineRule="auto"/>
        <w:rPr>
          <w:sz w:val="24"/>
          <w:szCs w:val="24"/>
        </w:rPr>
      </w:pPr>
      <w:r>
        <w:fldChar w:fldCharType="begin"/>
      </w:r>
      <w:r>
        <w:instrText xml:space="preserve"> HYPERLINK \l "_Toc469401097" </w:instrText>
      </w:r>
      <w:r>
        <w:fldChar w:fldCharType="separate"/>
      </w:r>
      <w:r>
        <w:rPr>
          <w:rStyle w:val="15"/>
          <w:sz w:val="24"/>
          <w:szCs w:val="24"/>
        </w:rPr>
        <w:t>二、 教学条件与利用情况</w:t>
      </w:r>
      <w:r>
        <w:rPr>
          <w:sz w:val="24"/>
          <w:szCs w:val="24"/>
        </w:rPr>
        <w:tab/>
      </w:r>
      <w:r>
        <w:rPr>
          <w:sz w:val="24"/>
          <w:szCs w:val="24"/>
        </w:rPr>
        <w:fldChar w:fldCharType="begin"/>
      </w:r>
      <w:r>
        <w:rPr>
          <w:sz w:val="24"/>
          <w:szCs w:val="24"/>
        </w:rPr>
        <w:instrText xml:space="preserve"> PAGEREF _Toc469401097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5"/>
        <w:tabs>
          <w:tab w:val="right" w:leader="hyphen" w:pos="8296"/>
        </w:tabs>
        <w:spacing w:line="360" w:lineRule="auto"/>
        <w:rPr>
          <w:sz w:val="24"/>
          <w:szCs w:val="24"/>
        </w:rPr>
      </w:pPr>
      <w:r>
        <w:fldChar w:fldCharType="begin"/>
      </w:r>
      <w:r>
        <w:instrText xml:space="preserve"> HYPERLINK \l "_Toc469401098" </w:instrText>
      </w:r>
      <w:r>
        <w:fldChar w:fldCharType="separate"/>
      </w:r>
      <w:r>
        <w:rPr>
          <w:rStyle w:val="15"/>
          <w:rFonts w:hint="default"/>
          <w:sz w:val="24"/>
          <w:szCs w:val="24"/>
        </w:rPr>
        <w:t>1.</w:t>
      </w:r>
      <w:r>
        <w:rPr>
          <w:rStyle w:val="15"/>
          <w:sz w:val="24"/>
          <w:szCs w:val="24"/>
        </w:rPr>
        <w:t xml:space="preserve"> 教学经费投入</w:t>
      </w:r>
      <w:r>
        <w:rPr>
          <w:sz w:val="24"/>
          <w:szCs w:val="24"/>
        </w:rPr>
        <w:tab/>
      </w:r>
      <w:r>
        <w:rPr>
          <w:sz w:val="24"/>
          <w:szCs w:val="24"/>
        </w:rPr>
        <w:fldChar w:fldCharType="begin"/>
      </w:r>
      <w:r>
        <w:rPr>
          <w:sz w:val="24"/>
          <w:szCs w:val="24"/>
        </w:rPr>
        <w:instrText xml:space="preserve"> PAGEREF _Toc469401098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5"/>
        <w:tabs>
          <w:tab w:val="right" w:leader="hyphen" w:pos="8296"/>
        </w:tabs>
        <w:spacing w:line="360" w:lineRule="auto"/>
        <w:rPr>
          <w:sz w:val="24"/>
          <w:szCs w:val="24"/>
        </w:rPr>
      </w:pPr>
      <w:r>
        <w:fldChar w:fldCharType="begin"/>
      </w:r>
      <w:r>
        <w:instrText xml:space="preserve"> HYPERLINK \l "_Toc469401099" </w:instrText>
      </w:r>
      <w:r>
        <w:fldChar w:fldCharType="separate"/>
      </w:r>
      <w:r>
        <w:rPr>
          <w:rStyle w:val="15"/>
          <w:rFonts w:hint="default"/>
          <w:sz w:val="24"/>
          <w:szCs w:val="24"/>
        </w:rPr>
        <w:t>2.</w:t>
      </w:r>
      <w:r>
        <w:rPr>
          <w:rStyle w:val="15"/>
          <w:sz w:val="24"/>
          <w:szCs w:val="24"/>
        </w:rPr>
        <w:t xml:space="preserve"> 教学基础设施</w:t>
      </w:r>
      <w:r>
        <w:rPr>
          <w:sz w:val="24"/>
          <w:szCs w:val="24"/>
        </w:rPr>
        <w:tab/>
      </w:r>
      <w:r>
        <w:rPr>
          <w:sz w:val="24"/>
          <w:szCs w:val="24"/>
        </w:rPr>
        <w:fldChar w:fldCharType="begin"/>
      </w:r>
      <w:r>
        <w:rPr>
          <w:sz w:val="24"/>
          <w:szCs w:val="24"/>
        </w:rPr>
        <w:instrText xml:space="preserve"> PAGEREF _Toc469401099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5"/>
        <w:tabs>
          <w:tab w:val="right" w:leader="hyphen" w:pos="8296"/>
        </w:tabs>
        <w:spacing w:line="360" w:lineRule="auto"/>
        <w:rPr>
          <w:sz w:val="24"/>
          <w:szCs w:val="24"/>
        </w:rPr>
      </w:pPr>
      <w:r>
        <w:fldChar w:fldCharType="begin"/>
      </w:r>
      <w:r>
        <w:instrText xml:space="preserve"> HYPERLINK \l "_Toc469401100" </w:instrText>
      </w:r>
      <w:r>
        <w:fldChar w:fldCharType="separate"/>
      </w:r>
      <w:r>
        <w:rPr>
          <w:rStyle w:val="15"/>
          <w:rFonts w:hint="default"/>
          <w:sz w:val="24"/>
          <w:szCs w:val="24"/>
        </w:rPr>
        <w:t>3.</w:t>
      </w:r>
      <w:r>
        <w:rPr>
          <w:rStyle w:val="15"/>
          <w:sz w:val="24"/>
          <w:szCs w:val="24"/>
        </w:rPr>
        <w:t xml:space="preserve"> 图书及应用</w:t>
      </w:r>
      <w:r>
        <w:rPr>
          <w:sz w:val="24"/>
          <w:szCs w:val="24"/>
        </w:rPr>
        <w:tab/>
      </w:r>
      <w:r>
        <w:rPr>
          <w:sz w:val="24"/>
          <w:szCs w:val="24"/>
        </w:rPr>
        <w:fldChar w:fldCharType="begin"/>
      </w:r>
      <w:r>
        <w:rPr>
          <w:sz w:val="24"/>
          <w:szCs w:val="24"/>
        </w:rPr>
        <w:instrText xml:space="preserve"> PAGEREF _Toc469401100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5"/>
        <w:tabs>
          <w:tab w:val="right" w:leader="hyphen" w:pos="8296"/>
        </w:tabs>
        <w:spacing w:line="360" w:lineRule="auto"/>
        <w:rPr>
          <w:sz w:val="24"/>
          <w:szCs w:val="24"/>
        </w:rPr>
      </w:pPr>
      <w:r>
        <w:fldChar w:fldCharType="begin"/>
      </w:r>
      <w:r>
        <w:instrText xml:space="preserve"> HYPERLINK \l "_Toc469401101" </w:instrText>
      </w:r>
      <w:r>
        <w:fldChar w:fldCharType="separate"/>
      </w:r>
      <w:r>
        <w:rPr>
          <w:rStyle w:val="15"/>
          <w:rFonts w:hint="default"/>
          <w:sz w:val="24"/>
          <w:szCs w:val="24"/>
        </w:rPr>
        <w:t>4.</w:t>
      </w:r>
      <w:r>
        <w:rPr>
          <w:rStyle w:val="15"/>
          <w:sz w:val="24"/>
          <w:szCs w:val="24"/>
        </w:rPr>
        <w:t xml:space="preserve"> 信息化校园建设</w:t>
      </w:r>
      <w:r>
        <w:rPr>
          <w:sz w:val="24"/>
          <w:szCs w:val="24"/>
        </w:rPr>
        <w:tab/>
      </w:r>
      <w:r>
        <w:rPr>
          <w:sz w:val="24"/>
          <w:szCs w:val="24"/>
        </w:rPr>
        <w:fldChar w:fldCharType="begin"/>
      </w:r>
      <w:r>
        <w:rPr>
          <w:sz w:val="24"/>
          <w:szCs w:val="24"/>
        </w:rPr>
        <w:instrText xml:space="preserve"> PAGEREF _Toc469401101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0"/>
        <w:tabs>
          <w:tab w:val="right" w:leader="hyphen" w:pos="8296"/>
        </w:tabs>
        <w:spacing w:line="360" w:lineRule="auto"/>
        <w:rPr>
          <w:sz w:val="24"/>
          <w:szCs w:val="24"/>
        </w:rPr>
      </w:pPr>
      <w:r>
        <w:fldChar w:fldCharType="begin"/>
      </w:r>
      <w:r>
        <w:instrText xml:space="preserve"> HYPERLINK \l "_Toc469401102" </w:instrText>
      </w:r>
      <w:r>
        <w:fldChar w:fldCharType="separate"/>
      </w:r>
      <w:r>
        <w:rPr>
          <w:rStyle w:val="15"/>
          <w:sz w:val="24"/>
          <w:szCs w:val="24"/>
        </w:rPr>
        <w:t>第三部分</w:t>
      </w:r>
      <w:r>
        <w:rPr>
          <w:rStyle w:val="15"/>
          <w:rFonts w:hint="default"/>
          <w:sz w:val="24"/>
          <w:szCs w:val="24"/>
        </w:rPr>
        <w:t xml:space="preserve"> </w:t>
      </w:r>
      <w:r>
        <w:rPr>
          <w:rStyle w:val="15"/>
          <w:sz w:val="24"/>
          <w:szCs w:val="24"/>
        </w:rPr>
        <w:t>教学建设与改革</w:t>
      </w:r>
      <w:r>
        <w:rPr>
          <w:sz w:val="24"/>
          <w:szCs w:val="24"/>
        </w:rPr>
        <w:tab/>
      </w:r>
      <w:r>
        <w:rPr>
          <w:sz w:val="24"/>
          <w:szCs w:val="24"/>
        </w:rPr>
        <w:fldChar w:fldCharType="begin"/>
      </w:r>
      <w:r>
        <w:rPr>
          <w:sz w:val="24"/>
          <w:szCs w:val="24"/>
        </w:rPr>
        <w:instrText xml:space="preserve"> PAGEREF _Toc469401102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1"/>
        <w:tabs>
          <w:tab w:val="right" w:leader="hyphen" w:pos="8296"/>
        </w:tabs>
        <w:spacing w:line="360" w:lineRule="auto"/>
        <w:rPr>
          <w:sz w:val="24"/>
          <w:szCs w:val="24"/>
        </w:rPr>
      </w:pPr>
      <w:r>
        <w:fldChar w:fldCharType="begin"/>
      </w:r>
      <w:r>
        <w:instrText xml:space="preserve"> HYPERLINK \l "_Toc469401103" </w:instrText>
      </w:r>
      <w:r>
        <w:fldChar w:fldCharType="separate"/>
      </w:r>
      <w:r>
        <w:rPr>
          <w:rStyle w:val="15"/>
          <w:sz w:val="24"/>
          <w:szCs w:val="24"/>
        </w:rPr>
        <w:t>一、优化专业结构、强化重点专业建设</w:t>
      </w:r>
      <w:r>
        <w:rPr>
          <w:sz w:val="24"/>
          <w:szCs w:val="24"/>
        </w:rPr>
        <w:tab/>
      </w:r>
      <w:r>
        <w:rPr>
          <w:sz w:val="24"/>
          <w:szCs w:val="24"/>
        </w:rPr>
        <w:fldChar w:fldCharType="begin"/>
      </w:r>
      <w:r>
        <w:rPr>
          <w:sz w:val="24"/>
          <w:szCs w:val="24"/>
        </w:rPr>
        <w:instrText xml:space="preserve"> PAGEREF _Toc469401103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1"/>
        <w:tabs>
          <w:tab w:val="right" w:leader="hyphen" w:pos="8296"/>
        </w:tabs>
        <w:spacing w:line="360" w:lineRule="auto"/>
        <w:rPr>
          <w:sz w:val="24"/>
          <w:szCs w:val="24"/>
        </w:rPr>
      </w:pPr>
      <w:r>
        <w:fldChar w:fldCharType="begin"/>
      </w:r>
      <w:r>
        <w:instrText xml:space="preserve"> HYPERLINK \l "_Toc469401104" </w:instrText>
      </w:r>
      <w:r>
        <w:fldChar w:fldCharType="separate"/>
      </w:r>
      <w:r>
        <w:rPr>
          <w:rStyle w:val="15"/>
          <w:sz w:val="24"/>
          <w:szCs w:val="24"/>
        </w:rPr>
        <w:t>二、构建“三位一体”人才培养模式</w:t>
      </w:r>
      <w:r>
        <w:rPr>
          <w:sz w:val="24"/>
          <w:szCs w:val="24"/>
        </w:rPr>
        <w:tab/>
      </w:r>
      <w:r>
        <w:rPr>
          <w:sz w:val="24"/>
          <w:szCs w:val="24"/>
        </w:rPr>
        <w:fldChar w:fldCharType="begin"/>
      </w:r>
      <w:r>
        <w:rPr>
          <w:sz w:val="24"/>
          <w:szCs w:val="24"/>
        </w:rPr>
        <w:instrText xml:space="preserve"> PAGEREF _Toc469401104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1"/>
        <w:tabs>
          <w:tab w:val="right" w:leader="hyphen" w:pos="8296"/>
        </w:tabs>
        <w:spacing w:line="360" w:lineRule="auto"/>
        <w:rPr>
          <w:sz w:val="24"/>
          <w:szCs w:val="24"/>
        </w:rPr>
      </w:pPr>
      <w:r>
        <w:fldChar w:fldCharType="begin"/>
      </w:r>
      <w:r>
        <w:instrText xml:space="preserve"> HYPERLINK \l "_Toc469401105" </w:instrText>
      </w:r>
      <w:r>
        <w:fldChar w:fldCharType="separate"/>
      </w:r>
      <w:r>
        <w:rPr>
          <w:rStyle w:val="15"/>
          <w:sz w:val="24"/>
          <w:szCs w:val="24"/>
        </w:rPr>
        <w:t>三、加强课程建设</w:t>
      </w:r>
      <w:r>
        <w:rPr>
          <w:sz w:val="24"/>
          <w:szCs w:val="24"/>
        </w:rPr>
        <w:tab/>
      </w:r>
      <w:r>
        <w:rPr>
          <w:sz w:val="24"/>
          <w:szCs w:val="24"/>
        </w:rPr>
        <w:fldChar w:fldCharType="begin"/>
      </w:r>
      <w:r>
        <w:rPr>
          <w:sz w:val="24"/>
          <w:szCs w:val="24"/>
        </w:rPr>
        <w:instrText xml:space="preserve"> PAGEREF _Toc469401105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5"/>
        <w:tabs>
          <w:tab w:val="right" w:leader="hyphen" w:pos="8296"/>
        </w:tabs>
        <w:spacing w:line="360" w:lineRule="auto"/>
        <w:rPr>
          <w:sz w:val="24"/>
          <w:szCs w:val="24"/>
        </w:rPr>
      </w:pPr>
      <w:r>
        <w:fldChar w:fldCharType="begin"/>
      </w:r>
      <w:r>
        <w:instrText xml:space="preserve"> HYPERLINK \l "_Toc469401106" </w:instrText>
      </w:r>
      <w:r>
        <w:fldChar w:fldCharType="separate"/>
      </w:r>
      <w:r>
        <w:rPr>
          <w:rStyle w:val="15"/>
          <w:rFonts w:hint="default"/>
          <w:sz w:val="24"/>
          <w:szCs w:val="24"/>
        </w:rPr>
        <w:t>1.MOOC</w:t>
      </w:r>
      <w:r>
        <w:rPr>
          <w:rStyle w:val="15"/>
          <w:sz w:val="24"/>
          <w:szCs w:val="24"/>
        </w:rPr>
        <w:t>建设</w:t>
      </w:r>
      <w:r>
        <w:rPr>
          <w:sz w:val="24"/>
          <w:szCs w:val="24"/>
        </w:rPr>
        <w:tab/>
      </w:r>
      <w:r>
        <w:rPr>
          <w:sz w:val="24"/>
          <w:szCs w:val="24"/>
        </w:rPr>
        <w:fldChar w:fldCharType="begin"/>
      </w:r>
      <w:r>
        <w:rPr>
          <w:sz w:val="24"/>
          <w:szCs w:val="24"/>
        </w:rPr>
        <w:instrText xml:space="preserve"> PAGEREF _Toc469401106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5"/>
        <w:tabs>
          <w:tab w:val="right" w:leader="hyphen" w:pos="8296"/>
        </w:tabs>
        <w:spacing w:line="360" w:lineRule="auto"/>
        <w:rPr>
          <w:sz w:val="24"/>
          <w:szCs w:val="24"/>
        </w:rPr>
      </w:pPr>
      <w:r>
        <w:fldChar w:fldCharType="begin"/>
      </w:r>
      <w:r>
        <w:instrText xml:space="preserve"> HYPERLINK \l "_Toc469401107" </w:instrText>
      </w:r>
      <w:r>
        <w:fldChar w:fldCharType="separate"/>
      </w:r>
      <w:r>
        <w:rPr>
          <w:rStyle w:val="15"/>
          <w:rFonts w:hint="default"/>
          <w:sz w:val="24"/>
          <w:szCs w:val="24"/>
        </w:rPr>
        <w:t>2.</w:t>
      </w:r>
      <w:r>
        <w:rPr>
          <w:rStyle w:val="15"/>
          <w:sz w:val="24"/>
          <w:szCs w:val="24"/>
        </w:rPr>
        <w:t>应用型课程</w:t>
      </w:r>
      <w:r>
        <w:rPr>
          <w:sz w:val="24"/>
          <w:szCs w:val="24"/>
        </w:rPr>
        <w:tab/>
      </w:r>
      <w:r>
        <w:rPr>
          <w:rFonts w:hint="eastAsia"/>
          <w:sz w:val="24"/>
          <w:szCs w:val="24"/>
          <w:lang w:val="en-US" w:eastAsia="zh-CN"/>
        </w:rPr>
        <w:t>9</w:t>
      </w:r>
      <w:r>
        <w:rPr>
          <w:sz w:val="24"/>
          <w:szCs w:val="24"/>
        </w:rPr>
        <w:fldChar w:fldCharType="end"/>
      </w:r>
    </w:p>
    <w:p>
      <w:pPr>
        <w:pStyle w:val="11"/>
        <w:tabs>
          <w:tab w:val="right" w:leader="hyphen" w:pos="8296"/>
        </w:tabs>
        <w:spacing w:line="360" w:lineRule="auto"/>
        <w:rPr>
          <w:sz w:val="24"/>
          <w:szCs w:val="24"/>
        </w:rPr>
      </w:pPr>
      <w:r>
        <w:fldChar w:fldCharType="begin"/>
      </w:r>
      <w:r>
        <w:instrText xml:space="preserve"> HYPERLINK \l "_Toc469401108" </w:instrText>
      </w:r>
      <w:r>
        <w:fldChar w:fldCharType="separate"/>
      </w:r>
      <w:r>
        <w:rPr>
          <w:rStyle w:val="15"/>
          <w:sz w:val="24"/>
          <w:szCs w:val="24"/>
        </w:rPr>
        <w:t>四、</w:t>
      </w:r>
      <w:r>
        <w:rPr>
          <w:rStyle w:val="15"/>
          <w:rFonts w:eastAsia="宋体"/>
          <w:sz w:val="24"/>
          <w:szCs w:val="24"/>
          <w:lang w:eastAsia="zh-CN"/>
        </w:rPr>
        <w:t>深化</w:t>
      </w:r>
      <w:r>
        <w:rPr>
          <w:rStyle w:val="15"/>
          <w:sz w:val="24"/>
          <w:szCs w:val="24"/>
        </w:rPr>
        <w:t>实践教学</w:t>
      </w:r>
      <w:r>
        <w:rPr>
          <w:sz w:val="24"/>
          <w:szCs w:val="24"/>
        </w:rPr>
        <w:tab/>
      </w:r>
      <w:r>
        <w:rPr>
          <w:sz w:val="24"/>
          <w:szCs w:val="24"/>
        </w:rPr>
        <w:fldChar w:fldCharType="begin"/>
      </w:r>
      <w:r>
        <w:rPr>
          <w:sz w:val="24"/>
          <w:szCs w:val="24"/>
        </w:rPr>
        <w:instrText xml:space="preserve"> PAGEREF _Toc469401108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5"/>
        <w:tabs>
          <w:tab w:val="right" w:leader="hyphen" w:pos="8296"/>
        </w:tabs>
        <w:spacing w:line="360" w:lineRule="auto"/>
        <w:rPr>
          <w:sz w:val="24"/>
          <w:szCs w:val="24"/>
        </w:rPr>
      </w:pPr>
      <w:r>
        <w:fldChar w:fldCharType="begin"/>
      </w:r>
      <w:r>
        <w:instrText xml:space="preserve"> HYPERLINK \l "_Toc469401109" </w:instrText>
      </w:r>
      <w:r>
        <w:fldChar w:fldCharType="separate"/>
      </w:r>
      <w:r>
        <w:rPr>
          <w:rStyle w:val="15"/>
          <w:rFonts w:hint="default"/>
          <w:sz w:val="24"/>
          <w:szCs w:val="24"/>
        </w:rPr>
        <w:t>1.</w:t>
      </w:r>
      <w:r>
        <w:rPr>
          <w:rStyle w:val="15"/>
          <w:sz w:val="24"/>
          <w:szCs w:val="24"/>
        </w:rPr>
        <w:t>实验、实训、实习场所建设</w:t>
      </w:r>
      <w:r>
        <w:rPr>
          <w:sz w:val="24"/>
          <w:szCs w:val="24"/>
        </w:rPr>
        <w:tab/>
      </w:r>
      <w:r>
        <w:rPr>
          <w:sz w:val="24"/>
          <w:szCs w:val="24"/>
        </w:rPr>
        <w:fldChar w:fldCharType="begin"/>
      </w:r>
      <w:r>
        <w:rPr>
          <w:sz w:val="24"/>
          <w:szCs w:val="24"/>
        </w:rPr>
        <w:instrText xml:space="preserve"> PAGEREF _Toc469401109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5"/>
        <w:tabs>
          <w:tab w:val="right" w:leader="hyphen" w:pos="8296"/>
        </w:tabs>
        <w:spacing w:line="360" w:lineRule="auto"/>
        <w:rPr>
          <w:sz w:val="24"/>
          <w:szCs w:val="24"/>
        </w:rPr>
      </w:pPr>
      <w:r>
        <w:fldChar w:fldCharType="begin"/>
      </w:r>
      <w:r>
        <w:instrText xml:space="preserve"> HYPERLINK \l "_Toc469401110" </w:instrText>
      </w:r>
      <w:r>
        <w:fldChar w:fldCharType="separate"/>
      </w:r>
      <w:r>
        <w:rPr>
          <w:rStyle w:val="15"/>
          <w:rFonts w:hint="default"/>
          <w:sz w:val="24"/>
          <w:szCs w:val="24"/>
        </w:rPr>
        <w:t>2.</w:t>
      </w:r>
      <w:r>
        <w:rPr>
          <w:rStyle w:val="15"/>
          <w:sz w:val="24"/>
          <w:szCs w:val="24"/>
        </w:rPr>
        <w:t>实践性环节</w:t>
      </w:r>
      <w:r>
        <w:rPr>
          <w:sz w:val="24"/>
          <w:szCs w:val="24"/>
        </w:rPr>
        <w:tab/>
      </w:r>
      <w:r>
        <w:rPr>
          <w:sz w:val="24"/>
          <w:szCs w:val="24"/>
        </w:rPr>
        <w:fldChar w:fldCharType="begin"/>
      </w:r>
      <w:r>
        <w:rPr>
          <w:sz w:val="24"/>
          <w:szCs w:val="24"/>
        </w:rPr>
        <w:instrText xml:space="preserve"> PAGEREF _Toc469401110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5"/>
        <w:tabs>
          <w:tab w:val="right" w:leader="hyphen" w:pos="8296"/>
        </w:tabs>
        <w:spacing w:line="360" w:lineRule="auto"/>
        <w:rPr>
          <w:sz w:val="24"/>
          <w:szCs w:val="24"/>
        </w:rPr>
      </w:pPr>
      <w:r>
        <w:fldChar w:fldCharType="begin"/>
      </w:r>
      <w:r>
        <w:instrText xml:space="preserve"> HYPERLINK \l "_Toc469401111" </w:instrText>
      </w:r>
      <w:r>
        <w:fldChar w:fldCharType="separate"/>
      </w:r>
      <w:r>
        <w:rPr>
          <w:rStyle w:val="15"/>
          <w:rFonts w:hint="default"/>
          <w:sz w:val="24"/>
          <w:szCs w:val="24"/>
        </w:rPr>
        <w:t>3.</w:t>
      </w:r>
      <w:r>
        <w:rPr>
          <w:rStyle w:val="15"/>
          <w:sz w:val="24"/>
          <w:szCs w:val="24"/>
        </w:rPr>
        <w:t>毕业设计</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1</w:t>
      </w:r>
    </w:p>
    <w:p>
      <w:pPr>
        <w:pStyle w:val="11"/>
        <w:tabs>
          <w:tab w:val="right" w:leader="hyphen" w:pos="8296"/>
        </w:tabs>
        <w:spacing w:line="360" w:lineRule="auto"/>
        <w:rPr>
          <w:sz w:val="24"/>
          <w:szCs w:val="24"/>
        </w:rPr>
      </w:pPr>
      <w:r>
        <w:fldChar w:fldCharType="begin"/>
      </w:r>
      <w:r>
        <w:instrText xml:space="preserve"> HYPERLINK \l "_Toc469401112" </w:instrText>
      </w:r>
      <w:r>
        <w:fldChar w:fldCharType="separate"/>
      </w:r>
      <w:r>
        <w:rPr>
          <w:rStyle w:val="15"/>
          <w:sz w:val="24"/>
          <w:szCs w:val="24"/>
        </w:rPr>
        <w:t>五、构建以实践为核心的创新创业教育体系</w:t>
      </w:r>
      <w:r>
        <w:rPr>
          <w:sz w:val="24"/>
          <w:szCs w:val="24"/>
        </w:rPr>
        <w:tab/>
      </w:r>
      <w:r>
        <w:rPr>
          <w:sz w:val="24"/>
          <w:szCs w:val="24"/>
        </w:rPr>
        <w:fldChar w:fldCharType="begin"/>
      </w:r>
      <w:r>
        <w:rPr>
          <w:sz w:val="24"/>
          <w:szCs w:val="24"/>
        </w:rPr>
        <w:instrText xml:space="preserve"> PAGEREF _Toc469401112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5"/>
        <w:tabs>
          <w:tab w:val="right" w:leader="hyphen" w:pos="8296"/>
        </w:tabs>
        <w:spacing w:line="360" w:lineRule="auto"/>
        <w:rPr>
          <w:sz w:val="24"/>
          <w:szCs w:val="24"/>
        </w:rPr>
      </w:pPr>
      <w:r>
        <w:fldChar w:fldCharType="begin"/>
      </w:r>
      <w:r>
        <w:instrText xml:space="preserve"> HYPERLINK \l "_Toc469401113" </w:instrText>
      </w:r>
      <w:r>
        <w:fldChar w:fldCharType="separate"/>
      </w:r>
      <w:r>
        <w:rPr>
          <w:rStyle w:val="15"/>
          <w:rFonts w:hint="default"/>
          <w:sz w:val="24"/>
          <w:szCs w:val="24"/>
        </w:rPr>
        <w:t>1.</w:t>
      </w:r>
      <w:r>
        <w:rPr>
          <w:rStyle w:val="15"/>
          <w:sz w:val="24"/>
          <w:szCs w:val="24"/>
        </w:rPr>
        <w:t>开展丰富多彩的双创实践活动</w:t>
      </w:r>
      <w:r>
        <w:rPr>
          <w:sz w:val="24"/>
          <w:szCs w:val="24"/>
        </w:rPr>
        <w:tab/>
      </w:r>
      <w:r>
        <w:rPr>
          <w:sz w:val="24"/>
          <w:szCs w:val="24"/>
        </w:rPr>
        <w:fldChar w:fldCharType="begin"/>
      </w:r>
      <w:r>
        <w:rPr>
          <w:sz w:val="24"/>
          <w:szCs w:val="24"/>
        </w:rPr>
        <w:instrText xml:space="preserve"> PAGEREF _Toc469401113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5"/>
        <w:tabs>
          <w:tab w:val="right" w:leader="hyphen" w:pos="8296"/>
        </w:tabs>
        <w:spacing w:line="360" w:lineRule="auto"/>
        <w:rPr>
          <w:sz w:val="24"/>
          <w:szCs w:val="24"/>
        </w:rPr>
      </w:pPr>
      <w:r>
        <w:fldChar w:fldCharType="begin"/>
      </w:r>
      <w:r>
        <w:instrText xml:space="preserve"> HYPERLINK \l "_Toc469401114" </w:instrText>
      </w:r>
      <w:r>
        <w:fldChar w:fldCharType="separate"/>
      </w:r>
      <w:r>
        <w:rPr>
          <w:rStyle w:val="15"/>
          <w:rFonts w:hint="default"/>
          <w:sz w:val="24"/>
          <w:szCs w:val="24"/>
        </w:rPr>
        <w:t>2.</w:t>
      </w:r>
      <w:r>
        <w:rPr>
          <w:rStyle w:val="15"/>
          <w:sz w:val="24"/>
          <w:szCs w:val="24"/>
        </w:rPr>
        <w:t>完善双创教育体系相关要素</w:t>
      </w:r>
      <w:r>
        <w:rPr>
          <w:sz w:val="24"/>
          <w:szCs w:val="24"/>
        </w:rPr>
        <w:tab/>
      </w:r>
      <w:r>
        <w:rPr>
          <w:sz w:val="24"/>
          <w:szCs w:val="24"/>
        </w:rPr>
        <w:fldChar w:fldCharType="begin"/>
      </w:r>
      <w:r>
        <w:rPr>
          <w:sz w:val="24"/>
          <w:szCs w:val="24"/>
        </w:rPr>
        <w:instrText xml:space="preserve"> PAGEREF _Toc469401114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5"/>
        <w:tabs>
          <w:tab w:val="right" w:leader="hyphen" w:pos="8296"/>
        </w:tabs>
        <w:spacing w:line="360" w:lineRule="auto"/>
        <w:rPr>
          <w:sz w:val="24"/>
          <w:szCs w:val="24"/>
        </w:rPr>
      </w:pPr>
      <w:r>
        <w:fldChar w:fldCharType="begin"/>
      </w:r>
      <w:r>
        <w:instrText xml:space="preserve"> HYPERLINK \l "_Toc469401115" </w:instrText>
      </w:r>
      <w:r>
        <w:fldChar w:fldCharType="separate"/>
      </w:r>
      <w:r>
        <w:rPr>
          <w:rStyle w:val="15"/>
          <w:rFonts w:hint="default"/>
          <w:sz w:val="24"/>
          <w:szCs w:val="24"/>
        </w:rPr>
        <w:t>3.</w:t>
      </w:r>
      <w:r>
        <w:rPr>
          <w:rStyle w:val="15"/>
          <w:sz w:val="24"/>
          <w:szCs w:val="24"/>
        </w:rPr>
        <w:t>加大保障条件建设</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3</w:t>
      </w:r>
    </w:p>
    <w:p>
      <w:pPr>
        <w:pStyle w:val="11"/>
        <w:tabs>
          <w:tab w:val="right" w:leader="hyphen" w:pos="8296"/>
        </w:tabs>
        <w:spacing w:line="360" w:lineRule="auto"/>
        <w:rPr>
          <w:sz w:val="24"/>
          <w:szCs w:val="24"/>
        </w:rPr>
      </w:pPr>
      <w:r>
        <w:fldChar w:fldCharType="begin"/>
      </w:r>
      <w:r>
        <w:instrText xml:space="preserve"> HYPERLINK \l "_Toc469401116" </w:instrText>
      </w:r>
      <w:r>
        <w:fldChar w:fldCharType="separate"/>
      </w:r>
      <w:r>
        <w:rPr>
          <w:rStyle w:val="15"/>
          <w:sz w:val="24"/>
          <w:szCs w:val="24"/>
        </w:rPr>
        <w:t>六、教学改革</w:t>
      </w:r>
      <w:r>
        <w:rPr>
          <w:sz w:val="24"/>
          <w:szCs w:val="24"/>
        </w:rPr>
        <w:tab/>
      </w:r>
      <w:r>
        <w:rPr>
          <w:sz w:val="24"/>
          <w:szCs w:val="24"/>
        </w:rPr>
        <w:fldChar w:fldCharType="begin"/>
      </w:r>
      <w:r>
        <w:rPr>
          <w:sz w:val="24"/>
          <w:szCs w:val="24"/>
        </w:rPr>
        <w:instrText xml:space="preserve"> PAGEREF _Toc469401116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0"/>
        <w:tabs>
          <w:tab w:val="right" w:leader="hyphen" w:pos="8296"/>
        </w:tabs>
        <w:spacing w:line="360" w:lineRule="auto"/>
        <w:rPr>
          <w:sz w:val="24"/>
          <w:szCs w:val="24"/>
        </w:rPr>
      </w:pPr>
      <w:r>
        <w:fldChar w:fldCharType="begin"/>
      </w:r>
      <w:r>
        <w:instrText xml:space="preserve"> HYPERLINK \l "_Toc469401117" </w:instrText>
      </w:r>
      <w:r>
        <w:fldChar w:fldCharType="separate"/>
      </w:r>
      <w:r>
        <w:rPr>
          <w:rStyle w:val="15"/>
          <w:sz w:val="24"/>
          <w:szCs w:val="24"/>
        </w:rPr>
        <w:t>第四部分</w:t>
      </w:r>
      <w:r>
        <w:rPr>
          <w:rStyle w:val="15"/>
          <w:rFonts w:hint="default"/>
          <w:sz w:val="24"/>
          <w:szCs w:val="24"/>
        </w:rPr>
        <w:t xml:space="preserve"> </w:t>
      </w:r>
      <w:r>
        <w:rPr>
          <w:rStyle w:val="15"/>
          <w:sz w:val="24"/>
          <w:szCs w:val="24"/>
        </w:rPr>
        <w:t>质量保障体系</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6</w:t>
      </w:r>
    </w:p>
    <w:p>
      <w:pPr>
        <w:pStyle w:val="11"/>
        <w:tabs>
          <w:tab w:val="right" w:leader="hyphen" w:pos="8296"/>
        </w:tabs>
        <w:spacing w:line="360" w:lineRule="auto"/>
        <w:rPr>
          <w:sz w:val="24"/>
          <w:szCs w:val="24"/>
        </w:rPr>
      </w:pPr>
      <w:r>
        <w:fldChar w:fldCharType="begin"/>
      </w:r>
      <w:r>
        <w:instrText xml:space="preserve"> HYPERLINK \l "_Toc469401118" </w:instrText>
      </w:r>
      <w:r>
        <w:fldChar w:fldCharType="separate"/>
      </w:r>
      <w:r>
        <w:rPr>
          <w:rStyle w:val="15"/>
          <w:sz w:val="24"/>
          <w:szCs w:val="24"/>
        </w:rPr>
        <w:t>一、教学中心地位</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6</w:t>
      </w:r>
    </w:p>
    <w:p>
      <w:pPr>
        <w:pStyle w:val="5"/>
        <w:tabs>
          <w:tab w:val="right" w:leader="hyphen" w:pos="8296"/>
        </w:tabs>
        <w:spacing w:line="360" w:lineRule="auto"/>
        <w:rPr>
          <w:sz w:val="24"/>
          <w:szCs w:val="24"/>
        </w:rPr>
      </w:pPr>
      <w:r>
        <w:fldChar w:fldCharType="begin"/>
      </w:r>
      <w:r>
        <w:instrText xml:space="preserve"> HYPERLINK \l "_Toc469401119" </w:instrText>
      </w:r>
      <w:r>
        <w:fldChar w:fldCharType="separate"/>
      </w:r>
      <w:r>
        <w:rPr>
          <w:rStyle w:val="15"/>
          <w:rFonts w:hint="default"/>
          <w:sz w:val="24"/>
          <w:szCs w:val="24"/>
        </w:rPr>
        <w:t>1.</w:t>
      </w:r>
      <w:r>
        <w:rPr>
          <w:rStyle w:val="15"/>
          <w:sz w:val="24"/>
          <w:szCs w:val="24"/>
        </w:rPr>
        <w:t>领导重视教学</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6</w:t>
      </w:r>
    </w:p>
    <w:p>
      <w:pPr>
        <w:pStyle w:val="5"/>
        <w:tabs>
          <w:tab w:val="right" w:leader="hyphen" w:pos="8296"/>
        </w:tabs>
        <w:spacing w:line="360" w:lineRule="auto"/>
        <w:rPr>
          <w:sz w:val="24"/>
          <w:szCs w:val="24"/>
        </w:rPr>
      </w:pPr>
      <w:r>
        <w:fldChar w:fldCharType="begin"/>
      </w:r>
      <w:r>
        <w:instrText xml:space="preserve"> HYPERLINK \l "_Toc469401120" </w:instrText>
      </w:r>
      <w:r>
        <w:fldChar w:fldCharType="separate"/>
      </w:r>
      <w:r>
        <w:rPr>
          <w:rStyle w:val="15"/>
          <w:rFonts w:hint="default"/>
          <w:sz w:val="24"/>
          <w:szCs w:val="24"/>
        </w:rPr>
        <w:t>2.</w:t>
      </w:r>
      <w:r>
        <w:rPr>
          <w:rStyle w:val="15"/>
          <w:sz w:val="24"/>
          <w:szCs w:val="24"/>
        </w:rPr>
        <w:t>经费保障教学</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6</w:t>
      </w:r>
    </w:p>
    <w:p>
      <w:pPr>
        <w:pStyle w:val="5"/>
        <w:tabs>
          <w:tab w:val="right" w:leader="hyphen" w:pos="8296"/>
        </w:tabs>
        <w:spacing w:line="360" w:lineRule="auto"/>
        <w:rPr>
          <w:sz w:val="24"/>
          <w:szCs w:val="24"/>
        </w:rPr>
      </w:pPr>
      <w:r>
        <w:fldChar w:fldCharType="begin"/>
      </w:r>
      <w:r>
        <w:instrText xml:space="preserve"> HYPERLINK \l "_Toc469401121" </w:instrText>
      </w:r>
      <w:r>
        <w:fldChar w:fldCharType="separate"/>
      </w:r>
      <w:r>
        <w:rPr>
          <w:rStyle w:val="15"/>
          <w:rFonts w:hint="default"/>
          <w:sz w:val="24"/>
          <w:szCs w:val="24"/>
        </w:rPr>
        <w:t>3.</w:t>
      </w:r>
      <w:r>
        <w:rPr>
          <w:rStyle w:val="15"/>
          <w:sz w:val="24"/>
          <w:szCs w:val="24"/>
        </w:rPr>
        <w:t>管理服务教学</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6</w:t>
      </w:r>
    </w:p>
    <w:p>
      <w:pPr>
        <w:pStyle w:val="5"/>
        <w:tabs>
          <w:tab w:val="right" w:leader="hyphen" w:pos="8296"/>
        </w:tabs>
        <w:spacing w:line="360" w:lineRule="auto"/>
        <w:rPr>
          <w:sz w:val="24"/>
          <w:szCs w:val="24"/>
        </w:rPr>
      </w:pPr>
      <w:r>
        <w:fldChar w:fldCharType="begin"/>
      </w:r>
      <w:r>
        <w:instrText xml:space="preserve"> HYPERLINK \l "_Toc469401122" </w:instrText>
      </w:r>
      <w:r>
        <w:fldChar w:fldCharType="separate"/>
      </w:r>
      <w:r>
        <w:rPr>
          <w:rStyle w:val="15"/>
          <w:rFonts w:hint="default"/>
          <w:sz w:val="24"/>
          <w:szCs w:val="24"/>
        </w:rPr>
        <w:t>4.</w:t>
      </w:r>
      <w:r>
        <w:rPr>
          <w:rStyle w:val="15"/>
          <w:sz w:val="24"/>
          <w:szCs w:val="24"/>
        </w:rPr>
        <w:t>科研促进教学</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7</w:t>
      </w:r>
    </w:p>
    <w:p>
      <w:pPr>
        <w:pStyle w:val="11"/>
        <w:tabs>
          <w:tab w:val="right" w:leader="hyphen" w:pos="8296"/>
        </w:tabs>
        <w:spacing w:line="360" w:lineRule="auto"/>
        <w:rPr>
          <w:sz w:val="24"/>
          <w:szCs w:val="24"/>
        </w:rPr>
      </w:pPr>
      <w:r>
        <w:fldChar w:fldCharType="begin"/>
      </w:r>
      <w:r>
        <w:instrText xml:space="preserve"> HYPERLINK \l "_Toc469401123" </w:instrText>
      </w:r>
      <w:r>
        <w:fldChar w:fldCharType="separate"/>
      </w:r>
      <w:r>
        <w:rPr>
          <w:rStyle w:val="15"/>
          <w:sz w:val="24"/>
          <w:szCs w:val="24"/>
        </w:rPr>
        <w:t>二、质量保障监控体系</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7</w:t>
      </w:r>
    </w:p>
    <w:p>
      <w:pPr>
        <w:pStyle w:val="5"/>
        <w:tabs>
          <w:tab w:val="right" w:leader="hyphen" w:pos="8296"/>
        </w:tabs>
        <w:spacing w:line="360" w:lineRule="auto"/>
        <w:rPr>
          <w:sz w:val="24"/>
          <w:szCs w:val="24"/>
        </w:rPr>
      </w:pPr>
      <w:r>
        <w:fldChar w:fldCharType="begin"/>
      </w:r>
      <w:r>
        <w:instrText xml:space="preserve"> HYPERLINK \l "_Toc469401124" </w:instrText>
      </w:r>
      <w:r>
        <w:fldChar w:fldCharType="separate"/>
      </w:r>
      <w:r>
        <w:rPr>
          <w:rStyle w:val="15"/>
          <w:rFonts w:hint="default"/>
          <w:sz w:val="24"/>
          <w:szCs w:val="24"/>
        </w:rPr>
        <w:t>1.</w:t>
      </w:r>
      <w:r>
        <w:rPr>
          <w:rStyle w:val="15"/>
          <w:sz w:val="24"/>
          <w:szCs w:val="24"/>
        </w:rPr>
        <w:t>教学质量组织保障体系</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7</w:t>
      </w:r>
    </w:p>
    <w:p>
      <w:pPr>
        <w:pStyle w:val="5"/>
        <w:tabs>
          <w:tab w:val="right" w:leader="hyphen" w:pos="8296"/>
        </w:tabs>
        <w:spacing w:line="360" w:lineRule="auto"/>
        <w:rPr>
          <w:sz w:val="24"/>
          <w:szCs w:val="24"/>
        </w:rPr>
      </w:pPr>
      <w:r>
        <w:fldChar w:fldCharType="begin"/>
      </w:r>
      <w:r>
        <w:instrText xml:space="preserve"> HYPERLINK \l "_Toc469401125" </w:instrText>
      </w:r>
      <w:r>
        <w:fldChar w:fldCharType="separate"/>
      </w:r>
      <w:r>
        <w:rPr>
          <w:rStyle w:val="15"/>
          <w:rFonts w:hint="default"/>
          <w:sz w:val="24"/>
          <w:szCs w:val="24"/>
        </w:rPr>
        <w:t>2.</w:t>
      </w:r>
      <w:r>
        <w:rPr>
          <w:rStyle w:val="15"/>
          <w:sz w:val="24"/>
          <w:szCs w:val="24"/>
        </w:rPr>
        <w:t>教学质量标准体系</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7</w:t>
      </w:r>
    </w:p>
    <w:p>
      <w:pPr>
        <w:pStyle w:val="5"/>
        <w:tabs>
          <w:tab w:val="right" w:leader="hyphen" w:pos="8296"/>
        </w:tabs>
        <w:spacing w:line="360" w:lineRule="auto"/>
        <w:rPr>
          <w:sz w:val="24"/>
          <w:szCs w:val="24"/>
        </w:rPr>
      </w:pPr>
      <w:r>
        <w:fldChar w:fldCharType="begin"/>
      </w:r>
      <w:r>
        <w:instrText xml:space="preserve"> HYPERLINK \l "_Toc469401126" </w:instrText>
      </w:r>
      <w:r>
        <w:fldChar w:fldCharType="separate"/>
      </w:r>
      <w:r>
        <w:rPr>
          <w:rStyle w:val="15"/>
          <w:rFonts w:hint="default"/>
          <w:sz w:val="24"/>
          <w:szCs w:val="24"/>
        </w:rPr>
        <w:t>3.</w:t>
      </w:r>
      <w:r>
        <w:rPr>
          <w:rStyle w:val="15"/>
          <w:sz w:val="24"/>
          <w:szCs w:val="24"/>
        </w:rPr>
        <w:t>教学质量监控与评价措施</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8</w:t>
      </w:r>
    </w:p>
    <w:p>
      <w:pPr>
        <w:pStyle w:val="5"/>
        <w:tabs>
          <w:tab w:val="right" w:leader="hyphen" w:pos="8296"/>
        </w:tabs>
        <w:spacing w:line="360" w:lineRule="auto"/>
        <w:rPr>
          <w:sz w:val="24"/>
          <w:szCs w:val="24"/>
        </w:rPr>
      </w:pPr>
      <w:r>
        <w:fldChar w:fldCharType="begin"/>
      </w:r>
      <w:r>
        <w:instrText xml:space="preserve"> HYPERLINK \l "_Toc469401127" </w:instrText>
      </w:r>
      <w:r>
        <w:fldChar w:fldCharType="separate"/>
      </w:r>
      <w:r>
        <w:rPr>
          <w:rStyle w:val="15"/>
          <w:rFonts w:hint="default"/>
          <w:sz w:val="24"/>
          <w:szCs w:val="24"/>
        </w:rPr>
        <w:t>4.</w:t>
      </w:r>
      <w:r>
        <w:rPr>
          <w:rStyle w:val="15"/>
          <w:sz w:val="24"/>
          <w:szCs w:val="24"/>
        </w:rPr>
        <w:t>教学质量信息反馈和调控体系</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8</w:t>
      </w:r>
    </w:p>
    <w:p>
      <w:pPr>
        <w:pStyle w:val="10"/>
        <w:tabs>
          <w:tab w:val="right" w:leader="hyphen" w:pos="8296"/>
        </w:tabs>
        <w:spacing w:line="360" w:lineRule="auto"/>
        <w:rPr>
          <w:sz w:val="24"/>
          <w:szCs w:val="24"/>
        </w:rPr>
      </w:pPr>
      <w:r>
        <w:fldChar w:fldCharType="begin"/>
      </w:r>
      <w:r>
        <w:instrText xml:space="preserve"> HYPERLINK \l "_Toc469401128" </w:instrText>
      </w:r>
      <w:r>
        <w:fldChar w:fldCharType="separate"/>
      </w:r>
      <w:r>
        <w:rPr>
          <w:rStyle w:val="15"/>
          <w:sz w:val="24"/>
          <w:szCs w:val="24"/>
        </w:rPr>
        <w:t>第五部分</w:t>
      </w:r>
      <w:r>
        <w:rPr>
          <w:rStyle w:val="15"/>
          <w:rFonts w:eastAsia="宋体"/>
          <w:sz w:val="24"/>
          <w:szCs w:val="24"/>
          <w:lang w:val="en-US" w:eastAsia="zh-CN"/>
        </w:rPr>
        <w:t xml:space="preserve"> </w:t>
      </w:r>
      <w:r>
        <w:rPr>
          <w:rStyle w:val="15"/>
          <w:sz w:val="24"/>
          <w:szCs w:val="24"/>
        </w:rPr>
        <w:t>学生学习效果</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0</w:t>
      </w:r>
    </w:p>
    <w:p>
      <w:pPr>
        <w:pStyle w:val="11"/>
        <w:tabs>
          <w:tab w:val="right" w:leader="hyphen" w:pos="8296"/>
        </w:tabs>
        <w:spacing w:line="360" w:lineRule="auto"/>
        <w:rPr>
          <w:sz w:val="24"/>
          <w:szCs w:val="24"/>
        </w:rPr>
      </w:pPr>
      <w:r>
        <w:fldChar w:fldCharType="begin"/>
      </w:r>
      <w:r>
        <w:instrText xml:space="preserve"> HYPERLINK \l "_Toc469401129" </w:instrText>
      </w:r>
      <w:r>
        <w:fldChar w:fldCharType="separate"/>
      </w:r>
      <w:r>
        <w:rPr>
          <w:rStyle w:val="15"/>
          <w:sz w:val="24"/>
          <w:szCs w:val="24"/>
        </w:rPr>
        <w:t>一、应届毕业生毕业和学位授予情况</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0</w:t>
      </w:r>
    </w:p>
    <w:p>
      <w:pPr>
        <w:pStyle w:val="11"/>
        <w:tabs>
          <w:tab w:val="right" w:leader="hyphen" w:pos="8296"/>
        </w:tabs>
        <w:spacing w:line="360" w:lineRule="auto"/>
        <w:rPr>
          <w:sz w:val="24"/>
          <w:szCs w:val="24"/>
        </w:rPr>
      </w:pPr>
      <w:r>
        <w:fldChar w:fldCharType="begin"/>
      </w:r>
      <w:r>
        <w:instrText xml:space="preserve"> HYPERLINK \l "_Toc469401130" </w:instrText>
      </w:r>
      <w:r>
        <w:fldChar w:fldCharType="separate"/>
      </w:r>
      <w:r>
        <w:rPr>
          <w:rStyle w:val="15"/>
          <w:sz w:val="24"/>
          <w:szCs w:val="24"/>
        </w:rPr>
        <w:t>二、应届毕业生就业基本情况</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0</w:t>
      </w:r>
    </w:p>
    <w:p>
      <w:pPr>
        <w:pStyle w:val="11"/>
        <w:tabs>
          <w:tab w:val="right" w:leader="hyphen" w:pos="8296"/>
        </w:tabs>
        <w:spacing w:line="360" w:lineRule="auto"/>
        <w:rPr>
          <w:sz w:val="24"/>
          <w:szCs w:val="24"/>
        </w:rPr>
      </w:pPr>
      <w:r>
        <w:fldChar w:fldCharType="begin"/>
      </w:r>
      <w:r>
        <w:instrText xml:space="preserve"> HYPERLINK \l "_Toc469401131" </w:instrText>
      </w:r>
      <w:r>
        <w:fldChar w:fldCharType="separate"/>
      </w:r>
      <w:r>
        <w:rPr>
          <w:rStyle w:val="15"/>
          <w:sz w:val="24"/>
          <w:szCs w:val="24"/>
        </w:rPr>
        <w:t>三、学习效果</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0</w:t>
      </w:r>
    </w:p>
    <w:p>
      <w:pPr>
        <w:pStyle w:val="5"/>
        <w:tabs>
          <w:tab w:val="right" w:leader="hyphen" w:pos="8296"/>
        </w:tabs>
        <w:spacing w:line="360" w:lineRule="auto"/>
        <w:rPr>
          <w:sz w:val="24"/>
          <w:szCs w:val="24"/>
        </w:rPr>
      </w:pPr>
      <w:r>
        <w:fldChar w:fldCharType="begin"/>
      </w:r>
      <w:r>
        <w:instrText xml:space="preserve"> HYPERLINK \l "_Toc469401132" </w:instrText>
      </w:r>
      <w:r>
        <w:fldChar w:fldCharType="separate"/>
      </w:r>
      <w:r>
        <w:rPr>
          <w:rStyle w:val="15"/>
          <w:rFonts w:hint="default"/>
          <w:sz w:val="24"/>
          <w:szCs w:val="24"/>
        </w:rPr>
        <w:t>1.</w:t>
      </w:r>
      <w:r>
        <w:rPr>
          <w:rStyle w:val="15"/>
          <w:sz w:val="24"/>
          <w:szCs w:val="24"/>
        </w:rPr>
        <w:t>竞赛获奖</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0</w:t>
      </w:r>
    </w:p>
    <w:p>
      <w:pPr>
        <w:pStyle w:val="5"/>
        <w:tabs>
          <w:tab w:val="right" w:leader="hyphen" w:pos="8296"/>
        </w:tabs>
        <w:spacing w:line="360" w:lineRule="auto"/>
        <w:rPr>
          <w:sz w:val="24"/>
          <w:szCs w:val="24"/>
        </w:rPr>
      </w:pPr>
      <w:r>
        <w:fldChar w:fldCharType="begin"/>
      </w:r>
      <w:r>
        <w:instrText xml:space="preserve"> HYPERLINK \l "_Toc469401133" </w:instrText>
      </w:r>
      <w:r>
        <w:fldChar w:fldCharType="separate"/>
      </w:r>
      <w:r>
        <w:rPr>
          <w:rStyle w:val="15"/>
          <w:rFonts w:hint="default"/>
          <w:sz w:val="24"/>
          <w:szCs w:val="24"/>
        </w:rPr>
        <w:t>2.</w:t>
      </w:r>
      <w:r>
        <w:rPr>
          <w:rStyle w:val="15"/>
          <w:sz w:val="24"/>
          <w:szCs w:val="24"/>
        </w:rPr>
        <w:t>体测</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1</w:t>
      </w:r>
    </w:p>
    <w:p>
      <w:pPr>
        <w:pStyle w:val="5"/>
        <w:tabs>
          <w:tab w:val="right" w:leader="hyphen" w:pos="8296"/>
        </w:tabs>
        <w:spacing w:line="360" w:lineRule="auto"/>
        <w:rPr>
          <w:sz w:val="24"/>
          <w:szCs w:val="24"/>
        </w:rPr>
      </w:pPr>
      <w:r>
        <w:fldChar w:fldCharType="begin"/>
      </w:r>
      <w:r>
        <w:instrText xml:space="preserve"> HYPERLINK \l "_Toc469401134" </w:instrText>
      </w:r>
      <w:r>
        <w:fldChar w:fldCharType="separate"/>
      </w:r>
      <w:r>
        <w:rPr>
          <w:rStyle w:val="15"/>
          <w:rFonts w:hint="default"/>
          <w:sz w:val="24"/>
          <w:szCs w:val="24"/>
        </w:rPr>
        <w:t>3.</w:t>
      </w:r>
      <w:r>
        <w:rPr>
          <w:rStyle w:val="15"/>
          <w:sz w:val="24"/>
          <w:szCs w:val="24"/>
        </w:rPr>
        <w:t>专利</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1</w:t>
      </w:r>
    </w:p>
    <w:p>
      <w:pPr>
        <w:pStyle w:val="5"/>
        <w:tabs>
          <w:tab w:val="right" w:leader="hyphen" w:pos="8296"/>
        </w:tabs>
        <w:spacing w:line="360" w:lineRule="auto"/>
        <w:rPr>
          <w:sz w:val="24"/>
          <w:szCs w:val="24"/>
        </w:rPr>
      </w:pPr>
      <w:r>
        <w:fldChar w:fldCharType="begin"/>
      </w:r>
      <w:r>
        <w:instrText xml:space="preserve"> HYPERLINK \l "_Toc469401135" </w:instrText>
      </w:r>
      <w:r>
        <w:fldChar w:fldCharType="separate"/>
      </w:r>
      <w:r>
        <w:rPr>
          <w:rStyle w:val="15"/>
          <w:rFonts w:hint="default"/>
          <w:sz w:val="24"/>
          <w:szCs w:val="24"/>
        </w:rPr>
        <w:t>4.</w:t>
      </w:r>
      <w:r>
        <w:rPr>
          <w:rStyle w:val="15"/>
          <w:sz w:val="24"/>
          <w:szCs w:val="24"/>
        </w:rPr>
        <w:t>用人单位满意度</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1</w:t>
      </w:r>
    </w:p>
    <w:p>
      <w:pPr>
        <w:pStyle w:val="10"/>
        <w:tabs>
          <w:tab w:val="right" w:leader="hyphen" w:pos="8296"/>
        </w:tabs>
        <w:spacing w:line="360" w:lineRule="auto"/>
        <w:rPr>
          <w:sz w:val="24"/>
          <w:szCs w:val="24"/>
        </w:rPr>
      </w:pPr>
      <w:r>
        <w:fldChar w:fldCharType="begin"/>
      </w:r>
      <w:r>
        <w:instrText xml:space="preserve"> HYPERLINK \l "_Toc469401136" </w:instrText>
      </w:r>
      <w:r>
        <w:fldChar w:fldCharType="separate"/>
      </w:r>
      <w:r>
        <w:rPr>
          <w:rStyle w:val="15"/>
          <w:sz w:val="24"/>
          <w:szCs w:val="24"/>
        </w:rPr>
        <w:t>第六部分</w:t>
      </w:r>
      <w:r>
        <w:rPr>
          <w:rStyle w:val="15"/>
          <w:rFonts w:eastAsia="宋体"/>
          <w:sz w:val="24"/>
          <w:szCs w:val="24"/>
          <w:lang w:val="en-US" w:eastAsia="zh-CN"/>
        </w:rPr>
        <w:t xml:space="preserve"> </w:t>
      </w:r>
      <w:r>
        <w:rPr>
          <w:rStyle w:val="15"/>
          <w:sz w:val="24"/>
          <w:szCs w:val="24"/>
        </w:rPr>
        <w:t>办学特色培育</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2</w:t>
      </w:r>
    </w:p>
    <w:p>
      <w:pPr>
        <w:pStyle w:val="11"/>
        <w:tabs>
          <w:tab w:val="right" w:leader="hyphen" w:pos="8296"/>
        </w:tabs>
        <w:spacing w:line="360" w:lineRule="auto"/>
        <w:rPr>
          <w:sz w:val="24"/>
          <w:szCs w:val="24"/>
        </w:rPr>
      </w:pPr>
      <w:r>
        <w:fldChar w:fldCharType="begin"/>
      </w:r>
      <w:r>
        <w:instrText xml:space="preserve"> HYPERLINK \l "_Toc469401137" </w:instrText>
      </w:r>
      <w:r>
        <w:fldChar w:fldCharType="separate"/>
      </w:r>
      <w:r>
        <w:rPr>
          <w:rStyle w:val="15"/>
          <w:sz w:val="24"/>
          <w:szCs w:val="24"/>
        </w:rPr>
        <w:t>一、以工为主、以水利为特色的应用型专业结构</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2</w:t>
      </w:r>
    </w:p>
    <w:p>
      <w:pPr>
        <w:pStyle w:val="11"/>
        <w:tabs>
          <w:tab w:val="right" w:leader="hyphen" w:pos="8296"/>
        </w:tabs>
        <w:spacing w:line="360" w:lineRule="auto"/>
        <w:rPr>
          <w:sz w:val="24"/>
          <w:szCs w:val="24"/>
        </w:rPr>
      </w:pPr>
      <w:r>
        <w:fldChar w:fldCharType="begin"/>
      </w:r>
      <w:r>
        <w:instrText xml:space="preserve"> HYPERLINK \l "_Toc469401138" </w:instrText>
      </w:r>
      <w:r>
        <w:fldChar w:fldCharType="separate"/>
      </w:r>
      <w:r>
        <w:rPr>
          <w:rStyle w:val="15"/>
          <w:sz w:val="24"/>
          <w:szCs w:val="24"/>
        </w:rPr>
        <w:t>二、强化校企合作，提高应用型人才培养质量</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2</w:t>
      </w:r>
    </w:p>
    <w:p>
      <w:pPr>
        <w:pStyle w:val="11"/>
        <w:tabs>
          <w:tab w:val="right" w:leader="hyphen" w:pos="8296"/>
        </w:tabs>
        <w:spacing w:line="360" w:lineRule="auto"/>
        <w:rPr>
          <w:sz w:val="24"/>
          <w:szCs w:val="24"/>
        </w:rPr>
      </w:pPr>
      <w:r>
        <w:fldChar w:fldCharType="begin"/>
      </w:r>
      <w:r>
        <w:instrText xml:space="preserve"> HYPERLINK \l "_Toc469401139" </w:instrText>
      </w:r>
      <w:r>
        <w:fldChar w:fldCharType="separate"/>
      </w:r>
      <w:r>
        <w:rPr>
          <w:rStyle w:val="15"/>
          <w:sz w:val="24"/>
          <w:szCs w:val="24"/>
        </w:rPr>
        <w:t>三、面向地方，开展技术开发与服务</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4</w:t>
      </w:r>
    </w:p>
    <w:p>
      <w:pPr>
        <w:pStyle w:val="10"/>
        <w:tabs>
          <w:tab w:val="right" w:leader="hyphen" w:pos="8296"/>
        </w:tabs>
        <w:spacing w:line="360" w:lineRule="auto"/>
        <w:rPr>
          <w:sz w:val="24"/>
          <w:szCs w:val="24"/>
        </w:rPr>
      </w:pPr>
      <w:r>
        <w:fldChar w:fldCharType="begin"/>
      </w:r>
      <w:r>
        <w:instrText xml:space="preserve"> HYPERLINK \l "_Toc469401140" </w:instrText>
      </w:r>
      <w:r>
        <w:fldChar w:fldCharType="separate"/>
      </w:r>
      <w:r>
        <w:rPr>
          <w:rStyle w:val="15"/>
          <w:sz w:val="24"/>
          <w:szCs w:val="24"/>
        </w:rPr>
        <w:t>第七部分</w:t>
      </w:r>
      <w:r>
        <w:rPr>
          <w:rStyle w:val="15"/>
          <w:rFonts w:hint="default"/>
          <w:sz w:val="24"/>
          <w:szCs w:val="24"/>
        </w:rPr>
        <w:t xml:space="preserve"> </w:t>
      </w:r>
      <w:r>
        <w:rPr>
          <w:rStyle w:val="15"/>
          <w:sz w:val="24"/>
          <w:szCs w:val="24"/>
        </w:rPr>
        <w:t>今后努力方向</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5</w:t>
      </w:r>
    </w:p>
    <w:p>
      <w:pPr>
        <w:widowControl/>
        <w:spacing w:line="360" w:lineRule="auto"/>
        <w:sectPr>
          <w:footerReference r:id="rId4" w:type="default"/>
          <w:pgSz w:w="11906" w:h="16838"/>
          <w:pgMar w:top="1440" w:right="1800" w:bottom="1440" w:left="1800" w:header="851" w:footer="992" w:gutter="0"/>
          <w:pgNumType w:fmt="upperRoman" w:start="1"/>
          <w:cols w:space="425" w:num="1"/>
          <w:docGrid w:type="lines" w:linePitch="312" w:charSpace="0"/>
        </w:sectPr>
      </w:pPr>
      <w:r>
        <w:rPr>
          <w:rFonts w:hint="eastAsia" w:ascii="仿宋_GB2312" w:hAnsi="仿宋_GB2312" w:eastAsia="仿宋_GB2312" w:cs="仿宋_GB2312"/>
          <w:sz w:val="28"/>
          <w:szCs w:val="28"/>
        </w:rPr>
        <w:fldChar w:fldCharType="end"/>
      </w:r>
    </w:p>
    <w:p>
      <w:pPr>
        <w:pStyle w:val="2"/>
      </w:pPr>
      <w:bookmarkStart w:id="0" w:name="_Toc469401088"/>
      <w:r>
        <w:rPr>
          <w:rFonts w:hint="eastAsia"/>
          <w:sz w:val="36"/>
          <w:szCs w:val="36"/>
        </w:rPr>
        <w:t>第一部分 本科</w:t>
      </w:r>
      <w:r>
        <w:rPr>
          <w:rFonts w:hint="eastAsia"/>
          <w:sz w:val="36"/>
          <w:szCs w:val="36"/>
          <w:lang w:eastAsia="zh-CN"/>
        </w:rPr>
        <w:t>教育</w:t>
      </w:r>
      <w:r>
        <w:rPr>
          <w:rFonts w:hint="eastAsia"/>
          <w:sz w:val="36"/>
          <w:szCs w:val="36"/>
        </w:rPr>
        <w:t>基本情况</w:t>
      </w:r>
      <w:bookmarkEnd w:id="0"/>
    </w:p>
    <w:p>
      <w:pPr>
        <w:pStyle w:val="3"/>
        <w:rPr>
          <w:sz w:val="32"/>
          <w:szCs w:val="32"/>
        </w:rPr>
      </w:pPr>
      <w:bookmarkStart w:id="1" w:name="_Toc469401089"/>
      <w:r>
        <w:rPr>
          <w:rFonts w:hint="eastAsia"/>
          <w:sz w:val="32"/>
          <w:szCs w:val="32"/>
        </w:rPr>
        <w:t>一、学院概况</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jc w:val="both"/>
        <w:textAlignment w:val="auto"/>
        <w:outlineLvl w:val="9"/>
        <w:rPr>
          <w:rFonts w:ascii="仿宋_GB2312" w:eastAsia="仿宋_GB2312"/>
          <w:sz w:val="32"/>
          <w:szCs w:val="32"/>
        </w:rPr>
      </w:pPr>
      <w:r>
        <w:rPr>
          <w:rFonts w:hint="eastAsia" w:ascii="仿宋_GB2312" w:eastAsia="仿宋_GB2312"/>
          <w:sz w:val="32"/>
          <w:szCs w:val="32"/>
        </w:rPr>
        <w:t>河海大学文天学院是河海大学</w:t>
      </w:r>
      <w:r>
        <w:rPr>
          <w:rFonts w:hint="eastAsia" w:ascii="仿宋_GB2312" w:eastAsia="仿宋_GB2312"/>
          <w:sz w:val="32"/>
          <w:szCs w:val="32"/>
          <w:lang w:eastAsia="zh-CN"/>
        </w:rPr>
        <w:t>、</w:t>
      </w:r>
      <w:r>
        <w:rPr>
          <w:rFonts w:hint="eastAsia" w:ascii="仿宋_GB2312" w:eastAsia="仿宋_GB2312"/>
          <w:sz w:val="32"/>
          <w:szCs w:val="32"/>
        </w:rPr>
        <w:t>江苏大业投资有限公司</w:t>
      </w:r>
      <w:r>
        <w:rPr>
          <w:rFonts w:hint="eastAsia" w:ascii="仿宋_GB2312" w:eastAsia="仿宋_GB2312"/>
          <w:sz w:val="32"/>
          <w:szCs w:val="32"/>
          <w:lang w:eastAsia="zh-CN"/>
        </w:rPr>
        <w:t>、</w:t>
      </w:r>
      <w:r>
        <w:rPr>
          <w:rFonts w:hint="eastAsia" w:ascii="仿宋_GB2312" w:eastAsia="仿宋_GB2312"/>
          <w:sz w:val="32"/>
          <w:szCs w:val="32"/>
        </w:rPr>
        <w:t xml:space="preserve">无锡市大业房屋建设开发有限公司合作举办的全日制普通本科独立学院。学院于2008年5月经教育部批准设置，是首批完全按照《独立学院设置与管理办法》（教育部第26号令）要求设置的独立学院。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eastAsia="仿宋_GB2312"/>
          <w:sz w:val="32"/>
          <w:szCs w:val="32"/>
        </w:rPr>
        <w:t>学院坐落在安徽省马鞍山市，</w:t>
      </w:r>
      <w:r>
        <w:rPr>
          <w:rFonts w:hint="eastAsia" w:ascii="仿宋_GB2312" w:hAnsi="仿宋_GB2312" w:eastAsia="仿宋_GB2312" w:cs="仿宋_GB2312"/>
          <w:sz w:val="32"/>
          <w:szCs w:val="32"/>
        </w:rPr>
        <w:t>是一所以工为主，以水利为特色，工、经、管、艺等多学科协调发展的本科院校。学院从开办之初就坚持“依托母体高校，坚持独立办学”的发展思路，在充分利用河海大学优质教育教学资源的基础上，坚持规范办学，狠抓基础设施、学科专业、师资队伍、管理制度等方面的建设，坚持改革人才培养模式，不断提高办学水平和人才培养质量，着力优化育人环境，走出了一条以“创新、人才、质量、特色”四位一体的办学之路。学院先后荣获“马鞍山市文明单位”、“安徽省非公有制经济先进单位”、“安徽省优秀独立学院”、“全国绿化模范单位”、“全国大学生社会实践先进单位”</w:t>
      </w:r>
      <w:r>
        <w:rPr>
          <w:rFonts w:hint="eastAsia" w:ascii="仿宋_GB2312" w:hAnsi="仿宋_GB2312" w:eastAsia="仿宋_GB2312" w:cs="仿宋_GB2312"/>
          <w:sz w:val="32"/>
          <w:szCs w:val="32"/>
          <w:lang w:eastAsia="zh-CN"/>
        </w:rPr>
        <w:t>、“安徽省文明单位”</w:t>
      </w:r>
      <w:r>
        <w:rPr>
          <w:rFonts w:hint="eastAsia" w:ascii="仿宋_GB2312" w:hAnsi="仿宋_GB2312" w:eastAsia="仿宋_GB2312" w:cs="仿宋_GB2312"/>
          <w:sz w:val="32"/>
          <w:szCs w:val="32"/>
        </w:rPr>
        <w:t>等荣誉称号。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2"/>
          <w:szCs w:val="32"/>
        </w:rPr>
        <w:t>学院设有水利工程系、土木工程系、电气信息工程系、机械工程系、经济管理系、艺术设计系、国际教育学院、基础部、思政部9个教学单位，设有29个本科专业。</w:t>
      </w:r>
    </w:p>
    <w:p>
      <w:pPr>
        <w:pStyle w:val="3"/>
        <w:rPr>
          <w:sz w:val="32"/>
          <w:szCs w:val="32"/>
        </w:rPr>
      </w:pPr>
      <w:bookmarkStart w:id="2" w:name="_Toc469401090"/>
      <w:r>
        <w:rPr>
          <w:rFonts w:hint="eastAsia"/>
          <w:sz w:val="32"/>
          <w:szCs w:val="32"/>
        </w:rPr>
        <w:t>二、办学定位及服务面向</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学院定位：地方应用型高水平大学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人才培养定位：培养具有社会责任感、具有创新精神和实践能力的高水平应用型人才。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32"/>
          <w:szCs w:val="32"/>
        </w:rPr>
        <w:t>服务面向：立足安徽，面向周边，服务地方。</w:t>
      </w:r>
    </w:p>
    <w:p>
      <w:pPr>
        <w:pStyle w:val="3"/>
        <w:rPr>
          <w:sz w:val="32"/>
          <w:szCs w:val="32"/>
        </w:rPr>
      </w:pPr>
      <w:bookmarkStart w:id="3" w:name="_Toc469401091"/>
      <w:r>
        <w:rPr>
          <w:rFonts w:hint="eastAsia"/>
          <w:sz w:val="32"/>
          <w:szCs w:val="32"/>
        </w:rPr>
        <w:t>三、本科专业设置情况</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学院根据地方经济社会发展需要，科学布局学科专业结构，现有本科专业29个，覆盖工学、管理学、经济学、艺术学等4个学科门类。其中：工学专业18个，管理学专业7个，经济学专业1个，艺术学专业3个。本科专业设置情况如表1所示。</w:t>
      </w:r>
    </w:p>
    <w:p>
      <w:pPr>
        <w:spacing w:line="360" w:lineRule="auto"/>
        <w:ind w:firstLine="640" w:firstLineChars="200"/>
        <w:jc w:val="center"/>
        <w:rPr>
          <w:rFonts w:ascii="仿宋_GB2312" w:hAnsi="仿宋_GB2312" w:eastAsia="仿宋_GB2312" w:cs="仿宋_GB2312"/>
          <w:sz w:val="30"/>
          <w:szCs w:val="30"/>
        </w:rPr>
      </w:pPr>
      <w:r>
        <w:rPr>
          <w:rFonts w:hint="eastAsia" w:ascii="仿宋_GB2312" w:hAnsi="仿宋_GB2312" w:eastAsia="仿宋_GB2312" w:cs="仿宋_GB2312"/>
          <w:sz w:val="32"/>
          <w:szCs w:val="32"/>
        </w:rPr>
        <w:t>表1  河海大学文天学院本科专业设置情况一览表</w:t>
      </w: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09"/>
        <w:gridCol w:w="2268"/>
        <w:gridCol w:w="1559"/>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959" w:type="dxa"/>
            <w:shd w:val="clear" w:color="auto" w:fill="F2F2F2"/>
            <w:vAlign w:val="center"/>
          </w:tcPr>
          <w:p>
            <w:pPr>
              <w:rPr>
                <w:rFonts w:ascii="仿宋_GB2312" w:hAnsi="仿宋_GB2312" w:eastAsia="仿宋_GB2312" w:cs="仿宋_GB2312"/>
                <w:b/>
                <w:szCs w:val="21"/>
              </w:rPr>
            </w:pPr>
            <w:r>
              <w:rPr>
                <w:rFonts w:hint="eastAsia" w:ascii="仿宋_GB2312" w:hAnsi="仿宋_GB2312" w:eastAsia="仿宋_GB2312" w:cs="仿宋_GB2312"/>
                <w:b/>
                <w:szCs w:val="21"/>
              </w:rPr>
              <w:t>所在系</w:t>
            </w:r>
          </w:p>
        </w:tc>
        <w:tc>
          <w:tcPr>
            <w:tcW w:w="709" w:type="dxa"/>
            <w:shd w:val="clear" w:color="auto" w:fill="F2F2F2"/>
            <w:vAlign w:val="center"/>
          </w:tcPr>
          <w:p>
            <w:pP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268" w:type="dxa"/>
            <w:shd w:val="clear" w:color="auto" w:fill="F2F2F2"/>
            <w:vAlign w:val="center"/>
          </w:tcPr>
          <w:p>
            <w:pPr>
              <w:rPr>
                <w:rFonts w:ascii="仿宋_GB2312" w:hAnsi="仿宋_GB2312" w:eastAsia="仿宋_GB2312" w:cs="仿宋_GB2312"/>
                <w:b/>
                <w:szCs w:val="21"/>
              </w:rPr>
            </w:pPr>
            <w:r>
              <w:rPr>
                <w:rFonts w:hint="eastAsia" w:ascii="仿宋_GB2312" w:hAnsi="仿宋_GB2312" w:eastAsia="仿宋_GB2312" w:cs="仿宋_GB2312"/>
                <w:b/>
                <w:szCs w:val="21"/>
              </w:rPr>
              <w:t>专业名称</w:t>
            </w:r>
          </w:p>
        </w:tc>
        <w:tc>
          <w:tcPr>
            <w:tcW w:w="1559" w:type="dxa"/>
            <w:shd w:val="clear" w:color="auto" w:fill="F2F2F2"/>
            <w:vAlign w:val="center"/>
          </w:tcPr>
          <w:p>
            <w:pPr>
              <w:rPr>
                <w:rFonts w:ascii="仿宋_GB2312" w:hAnsi="仿宋_GB2312" w:eastAsia="仿宋_GB2312" w:cs="仿宋_GB2312"/>
                <w:b/>
                <w:szCs w:val="21"/>
              </w:rPr>
            </w:pPr>
            <w:r>
              <w:rPr>
                <w:rFonts w:hint="eastAsia" w:ascii="仿宋_GB2312" w:hAnsi="仿宋_GB2312" w:eastAsia="仿宋_GB2312" w:cs="仿宋_GB2312"/>
                <w:b/>
                <w:szCs w:val="21"/>
              </w:rPr>
              <w:t>一级学科</w:t>
            </w:r>
          </w:p>
        </w:tc>
        <w:tc>
          <w:tcPr>
            <w:tcW w:w="3402" w:type="dxa"/>
            <w:shd w:val="clear" w:color="auto" w:fill="F2F2F2"/>
            <w:vAlign w:val="center"/>
          </w:tcPr>
          <w:p>
            <w:pPr>
              <w:rPr>
                <w:rFonts w:ascii="仿宋_GB2312" w:hAnsi="仿宋_GB2312" w:eastAsia="仿宋_GB2312" w:cs="仿宋_GB2312"/>
                <w:b/>
                <w:szCs w:val="21"/>
              </w:rPr>
            </w:pPr>
            <w:r>
              <w:rPr>
                <w:rFonts w:hint="eastAsia" w:ascii="仿宋_GB2312" w:hAnsi="仿宋_GB2312" w:eastAsia="仿宋_GB2312" w:cs="仿宋_GB2312"/>
                <w:b/>
                <w:szCs w:val="21"/>
              </w:rPr>
              <w:t>承担专业建设项目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restart"/>
            <w:shd w:val="clear" w:color="auto" w:fill="auto"/>
            <w:vAlign w:val="center"/>
          </w:tcPr>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水利</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lang w:eastAsia="zh-CN"/>
              </w:rPr>
              <w:t>工程</w:t>
            </w:r>
            <w:r>
              <w:rPr>
                <w:rFonts w:hint="eastAsia" w:ascii="仿宋_GB2312" w:hAnsi="仿宋_GB2312" w:eastAsia="仿宋_GB2312" w:cs="仿宋_GB2312"/>
                <w:szCs w:val="21"/>
              </w:rPr>
              <w:t>系</w:t>
            </w: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水利水电工程</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省特色专业</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省振兴计划新专业建设项目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水文与水资源工程</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省特色专业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港口航道与海岸工程</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省卓越</w:t>
            </w:r>
            <w:r>
              <w:rPr>
                <w:rFonts w:hint="eastAsia" w:ascii="仿宋_GB2312" w:hAnsi="仿宋_GB2312" w:eastAsia="仿宋_GB2312" w:cs="仿宋_GB2312"/>
                <w:szCs w:val="21"/>
                <w:lang w:eastAsia="zh-CN"/>
              </w:rPr>
              <w:t>人才</w:t>
            </w:r>
            <w:r>
              <w:rPr>
                <w:rFonts w:hint="eastAsia" w:ascii="仿宋_GB2312" w:hAnsi="仿宋_GB2312" w:eastAsia="仿宋_GB2312" w:cs="仿宋_GB2312"/>
                <w:szCs w:val="21"/>
              </w:rPr>
              <w:t>教育培养计划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水务工程</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省特色专业</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省振兴计划新专业建设项目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restart"/>
            <w:shd w:val="clear" w:color="auto" w:fill="auto"/>
            <w:vAlign w:val="center"/>
          </w:tcPr>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土木</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lang w:eastAsia="zh-CN"/>
              </w:rPr>
              <w:t>工程</w:t>
            </w:r>
            <w:r>
              <w:rPr>
                <w:rFonts w:hint="eastAsia" w:ascii="仿宋_GB2312" w:hAnsi="仿宋_GB2312" w:eastAsia="仿宋_GB2312" w:cs="仿宋_GB2312"/>
                <w:szCs w:val="21"/>
              </w:rPr>
              <w:t>系</w:t>
            </w: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土木工程</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省卓越</w:t>
            </w:r>
            <w:r>
              <w:rPr>
                <w:rFonts w:hint="eastAsia" w:ascii="仿宋_GB2312" w:hAnsi="仿宋_GB2312" w:eastAsia="仿宋_GB2312" w:cs="仿宋_GB2312"/>
                <w:szCs w:val="21"/>
                <w:lang w:eastAsia="zh-CN"/>
              </w:rPr>
              <w:t>人才</w:t>
            </w:r>
            <w:r>
              <w:rPr>
                <w:rFonts w:hint="eastAsia" w:ascii="仿宋_GB2312" w:hAnsi="仿宋_GB2312" w:eastAsia="仿宋_GB2312" w:cs="仿宋_GB2312"/>
                <w:szCs w:val="21"/>
              </w:rPr>
              <w:t>教育培养计划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测绘工程</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7</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给排水科学与工程</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省特色专业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8</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交通工程</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省卓越</w:t>
            </w:r>
            <w:r>
              <w:rPr>
                <w:rFonts w:hint="eastAsia" w:ascii="仿宋_GB2312" w:hAnsi="仿宋_GB2312" w:eastAsia="仿宋_GB2312" w:cs="仿宋_GB2312"/>
                <w:szCs w:val="21"/>
                <w:lang w:eastAsia="zh-CN"/>
              </w:rPr>
              <w:t>人才</w:t>
            </w:r>
            <w:r>
              <w:rPr>
                <w:rFonts w:hint="eastAsia" w:ascii="仿宋_GB2312" w:hAnsi="仿宋_GB2312" w:eastAsia="仿宋_GB2312" w:cs="仿宋_GB2312"/>
                <w:szCs w:val="21"/>
              </w:rPr>
              <w:t>教育培养计划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地质工程</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省振兴计划新专业建设项目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安全工程</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restart"/>
            <w:shd w:val="clear" w:color="auto" w:fill="auto"/>
            <w:vAlign w:val="center"/>
          </w:tcPr>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机械</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lang w:eastAsia="zh-CN"/>
              </w:rPr>
              <w:t>工程</w:t>
            </w:r>
            <w:r>
              <w:rPr>
                <w:rFonts w:hint="eastAsia" w:ascii="仿宋_GB2312" w:hAnsi="仿宋_GB2312" w:eastAsia="仿宋_GB2312" w:cs="仿宋_GB2312"/>
                <w:szCs w:val="21"/>
              </w:rPr>
              <w:t>系</w:t>
            </w: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机械工程</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车辆工程</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省卓越</w:t>
            </w:r>
            <w:r>
              <w:rPr>
                <w:rFonts w:hint="eastAsia" w:ascii="仿宋_GB2312" w:hAnsi="仿宋_GB2312" w:eastAsia="仿宋_GB2312" w:cs="仿宋_GB2312"/>
                <w:szCs w:val="21"/>
                <w:lang w:eastAsia="zh-CN"/>
              </w:rPr>
              <w:t>人才</w:t>
            </w:r>
            <w:r>
              <w:rPr>
                <w:rFonts w:hint="eastAsia" w:ascii="仿宋_GB2312" w:hAnsi="仿宋_GB2312" w:eastAsia="仿宋_GB2312" w:cs="仿宋_GB2312"/>
                <w:szCs w:val="21"/>
              </w:rPr>
              <w:t>教育培养计划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新能源科学与工程</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能源与动力工程</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restart"/>
            <w:shd w:val="clear" w:color="auto" w:fill="auto"/>
            <w:vAlign w:val="center"/>
          </w:tcPr>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电气</w:t>
            </w:r>
          </w:p>
          <w:p>
            <w:pPr>
              <w:spacing w:line="360" w:lineRule="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信息</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lang w:eastAsia="zh-CN"/>
              </w:rPr>
              <w:t>工程</w:t>
            </w:r>
            <w:r>
              <w:rPr>
                <w:rFonts w:hint="eastAsia" w:ascii="仿宋_GB2312" w:hAnsi="仿宋_GB2312" w:eastAsia="仿宋_GB2312" w:cs="仿宋_GB2312"/>
                <w:szCs w:val="21"/>
              </w:rPr>
              <w:t>系</w:t>
            </w:r>
          </w:p>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计算机科学与技术</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省卓越</w:t>
            </w:r>
            <w:r>
              <w:rPr>
                <w:rFonts w:hint="eastAsia" w:ascii="仿宋_GB2312" w:hAnsi="仿宋_GB2312" w:eastAsia="仿宋_GB2312" w:cs="仿宋_GB2312"/>
                <w:szCs w:val="21"/>
                <w:lang w:eastAsia="zh-CN"/>
              </w:rPr>
              <w:t>人才</w:t>
            </w:r>
            <w:r>
              <w:rPr>
                <w:rFonts w:hint="eastAsia" w:ascii="仿宋_GB2312" w:hAnsi="仿宋_GB2312" w:eastAsia="仿宋_GB2312" w:cs="仿宋_GB2312"/>
                <w:szCs w:val="21"/>
              </w:rPr>
              <w:t>教育培养计划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电气工程及其自动化</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自动化</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通信工程</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工学</w:t>
            </w:r>
          </w:p>
        </w:tc>
        <w:tc>
          <w:tcPr>
            <w:tcW w:w="3402" w:type="dxa"/>
            <w:shd w:val="clear" w:color="auto" w:fill="auto"/>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restart"/>
            <w:shd w:val="clear" w:color="auto" w:fill="auto"/>
            <w:vAlign w:val="center"/>
          </w:tcPr>
          <w:p>
            <w:pPr>
              <w:spacing w:line="360" w:lineRule="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经济</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lang w:eastAsia="zh-CN"/>
              </w:rPr>
              <w:t>管理</w:t>
            </w:r>
            <w:r>
              <w:rPr>
                <w:rFonts w:hint="eastAsia" w:ascii="仿宋_GB2312" w:hAnsi="仿宋_GB2312" w:eastAsia="仿宋_GB2312" w:cs="仿宋_GB2312"/>
                <w:szCs w:val="21"/>
              </w:rPr>
              <w:t>系</w:t>
            </w: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19</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国际经济与贸易</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经济学</w:t>
            </w:r>
          </w:p>
        </w:tc>
        <w:tc>
          <w:tcPr>
            <w:tcW w:w="3402"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省综合改革试点专业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工程管理</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管理学</w:t>
            </w:r>
          </w:p>
        </w:tc>
        <w:tc>
          <w:tcPr>
            <w:tcW w:w="3402"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省振兴计划新专业建设项目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21</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人力资源管理</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管理学</w:t>
            </w:r>
          </w:p>
        </w:tc>
        <w:tc>
          <w:tcPr>
            <w:tcW w:w="3402" w:type="dxa"/>
            <w:shd w:val="clear" w:color="auto" w:fill="auto"/>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会计学</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管理学</w:t>
            </w:r>
          </w:p>
        </w:tc>
        <w:tc>
          <w:tcPr>
            <w:tcW w:w="3402" w:type="dxa"/>
            <w:shd w:val="clear" w:color="auto" w:fill="auto"/>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信息管理与信息系统</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管理学</w:t>
            </w:r>
          </w:p>
        </w:tc>
        <w:tc>
          <w:tcPr>
            <w:tcW w:w="3402" w:type="dxa"/>
            <w:shd w:val="clear" w:color="auto" w:fill="auto"/>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财务管理</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管理学</w:t>
            </w:r>
          </w:p>
        </w:tc>
        <w:tc>
          <w:tcPr>
            <w:tcW w:w="3402"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省综合改革试点专业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酒店管理</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管理学</w:t>
            </w:r>
          </w:p>
        </w:tc>
        <w:tc>
          <w:tcPr>
            <w:tcW w:w="3402" w:type="dxa"/>
            <w:shd w:val="clear" w:color="auto" w:fill="auto"/>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工程造价</w:t>
            </w:r>
          </w:p>
        </w:tc>
        <w:tc>
          <w:tcPr>
            <w:tcW w:w="155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管理学</w:t>
            </w:r>
          </w:p>
        </w:tc>
        <w:tc>
          <w:tcPr>
            <w:tcW w:w="3402" w:type="dxa"/>
            <w:shd w:val="clear" w:color="auto" w:fill="auto"/>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restart"/>
            <w:shd w:val="clear" w:color="auto" w:fill="auto"/>
            <w:vAlign w:val="center"/>
          </w:tcPr>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艺术</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lang w:eastAsia="zh-CN"/>
              </w:rPr>
              <w:t>设计</w:t>
            </w:r>
            <w:r>
              <w:rPr>
                <w:rFonts w:hint="eastAsia" w:ascii="仿宋_GB2312" w:hAnsi="仿宋_GB2312" w:eastAsia="仿宋_GB2312" w:cs="仿宋_GB2312"/>
                <w:szCs w:val="21"/>
              </w:rPr>
              <w:t>系</w:t>
            </w: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27</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环境设计</w:t>
            </w:r>
          </w:p>
        </w:tc>
        <w:tc>
          <w:tcPr>
            <w:tcW w:w="1559" w:type="dxa"/>
            <w:shd w:val="clear" w:color="auto" w:fill="auto"/>
            <w:vAlign w:val="center"/>
          </w:tcPr>
          <w:p>
            <w:pPr>
              <w:spacing w:line="360" w:lineRule="auto"/>
              <w:ind w:right="-107" w:rightChars="-51"/>
              <w:rPr>
                <w:rFonts w:ascii="仿宋_GB2312" w:hAnsi="仿宋_GB2312" w:eastAsia="仿宋_GB2312" w:cs="仿宋_GB2312"/>
                <w:szCs w:val="21"/>
              </w:rPr>
            </w:pPr>
            <w:r>
              <w:rPr>
                <w:rFonts w:hint="eastAsia" w:ascii="仿宋_GB2312" w:hAnsi="仿宋_GB2312" w:eastAsia="仿宋_GB2312" w:cs="仿宋_GB2312"/>
                <w:szCs w:val="21"/>
              </w:rPr>
              <w:t>艺术学</w:t>
            </w:r>
          </w:p>
        </w:tc>
        <w:tc>
          <w:tcPr>
            <w:tcW w:w="3402" w:type="dxa"/>
            <w:shd w:val="clear" w:color="auto" w:fill="auto"/>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28</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数字媒体艺术</w:t>
            </w:r>
          </w:p>
        </w:tc>
        <w:tc>
          <w:tcPr>
            <w:tcW w:w="1559" w:type="dxa"/>
            <w:shd w:val="clear" w:color="auto" w:fill="auto"/>
            <w:vAlign w:val="center"/>
          </w:tcPr>
          <w:p>
            <w:pPr>
              <w:spacing w:line="360" w:lineRule="auto"/>
              <w:ind w:right="-107" w:rightChars="-51"/>
              <w:rPr>
                <w:rFonts w:ascii="仿宋_GB2312" w:hAnsi="仿宋_GB2312" w:eastAsia="仿宋_GB2312" w:cs="仿宋_GB2312"/>
                <w:szCs w:val="21"/>
              </w:rPr>
            </w:pPr>
            <w:r>
              <w:rPr>
                <w:rFonts w:hint="eastAsia" w:ascii="仿宋_GB2312" w:hAnsi="仿宋_GB2312" w:eastAsia="仿宋_GB2312" w:cs="仿宋_GB2312"/>
                <w:szCs w:val="21"/>
              </w:rPr>
              <w:t>艺术学</w:t>
            </w:r>
          </w:p>
        </w:tc>
        <w:tc>
          <w:tcPr>
            <w:tcW w:w="3402" w:type="dxa"/>
            <w:shd w:val="clear" w:color="auto" w:fill="auto"/>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shd w:val="clear" w:color="auto" w:fill="auto"/>
            <w:vAlign w:val="center"/>
          </w:tcPr>
          <w:p>
            <w:pPr>
              <w:spacing w:line="360" w:lineRule="auto"/>
              <w:rPr>
                <w:rFonts w:ascii="仿宋_GB2312" w:hAnsi="仿宋_GB2312" w:eastAsia="仿宋_GB2312" w:cs="仿宋_GB2312"/>
                <w:szCs w:val="21"/>
              </w:rPr>
            </w:pPr>
          </w:p>
        </w:tc>
        <w:tc>
          <w:tcPr>
            <w:tcW w:w="709"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29</w:t>
            </w:r>
          </w:p>
        </w:tc>
        <w:tc>
          <w:tcPr>
            <w:tcW w:w="2268" w:type="dxa"/>
            <w:shd w:val="clear" w:color="auto" w:fill="auto"/>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公共艺术</w:t>
            </w:r>
          </w:p>
        </w:tc>
        <w:tc>
          <w:tcPr>
            <w:tcW w:w="1559" w:type="dxa"/>
            <w:shd w:val="clear" w:color="auto" w:fill="auto"/>
            <w:vAlign w:val="center"/>
          </w:tcPr>
          <w:p>
            <w:pPr>
              <w:spacing w:line="360" w:lineRule="auto"/>
              <w:ind w:right="-107" w:rightChars="-51"/>
              <w:rPr>
                <w:rFonts w:ascii="仿宋_GB2312" w:hAnsi="仿宋_GB2312" w:eastAsia="仿宋_GB2312" w:cs="仿宋_GB2312"/>
                <w:szCs w:val="21"/>
              </w:rPr>
            </w:pPr>
            <w:r>
              <w:rPr>
                <w:rFonts w:hint="eastAsia" w:ascii="仿宋_GB2312" w:hAnsi="仿宋_GB2312" w:eastAsia="仿宋_GB2312" w:cs="仿宋_GB2312"/>
                <w:szCs w:val="21"/>
              </w:rPr>
              <w:t>艺术学</w:t>
            </w:r>
          </w:p>
        </w:tc>
        <w:tc>
          <w:tcPr>
            <w:tcW w:w="3402" w:type="dxa"/>
            <w:shd w:val="clear" w:color="auto" w:fill="auto"/>
            <w:vAlign w:val="center"/>
          </w:tcPr>
          <w:p>
            <w:pPr>
              <w:spacing w:line="360" w:lineRule="auto"/>
              <w:rPr>
                <w:rFonts w:ascii="仿宋_GB2312" w:hAnsi="仿宋_GB2312" w:eastAsia="仿宋_GB2312" w:cs="仿宋_GB2312"/>
                <w:szCs w:val="21"/>
              </w:rPr>
            </w:pPr>
          </w:p>
        </w:tc>
      </w:tr>
    </w:tbl>
    <w:p>
      <w:pPr>
        <w:pStyle w:val="3"/>
        <w:rPr>
          <w:sz w:val="32"/>
          <w:szCs w:val="32"/>
        </w:rPr>
      </w:pPr>
      <w:bookmarkStart w:id="4" w:name="_Toc469401092"/>
      <w:r>
        <w:rPr>
          <w:rFonts w:hint="eastAsia"/>
          <w:sz w:val="32"/>
          <w:szCs w:val="32"/>
        </w:rPr>
        <w:t>四、在校生及招生情况</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截止201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日，我院全日制本科在校生数为12</w:t>
      </w:r>
      <w:r>
        <w:rPr>
          <w:rFonts w:hint="eastAsia" w:ascii="仿宋_GB2312" w:hAnsi="仿宋_GB2312" w:eastAsia="仿宋_GB2312" w:cs="仿宋_GB2312"/>
          <w:color w:val="auto"/>
          <w:sz w:val="32"/>
          <w:szCs w:val="32"/>
          <w:lang w:val="en-US" w:eastAsia="zh-CN"/>
        </w:rPr>
        <w:t>302</w:t>
      </w:r>
      <w:r>
        <w:rPr>
          <w:rFonts w:hint="eastAsia" w:ascii="仿宋_GB2312" w:hAnsi="仿宋_GB2312" w:eastAsia="仿宋_GB2312" w:cs="仿宋_GB2312"/>
          <w:color w:val="auto"/>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学院参加本科第三批次招生。201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年计划招生专业2</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个，实际招生专业2</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个。201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年本科共录取本科新生3</w:t>
      </w:r>
      <w:r>
        <w:rPr>
          <w:rFonts w:hint="eastAsia" w:ascii="仿宋_GB2312" w:hAnsi="仿宋_GB2312" w:eastAsia="仿宋_GB2312" w:cs="仿宋_GB2312"/>
          <w:color w:val="auto"/>
          <w:sz w:val="32"/>
          <w:szCs w:val="32"/>
          <w:highlight w:val="none"/>
          <w:lang w:val="en-US" w:eastAsia="zh-CN"/>
        </w:rPr>
        <w:t>173</w:t>
      </w:r>
      <w:r>
        <w:rPr>
          <w:rFonts w:hint="eastAsia" w:ascii="仿宋_GB2312" w:hAnsi="仿宋_GB2312" w:eastAsia="仿宋_GB2312" w:cs="仿宋_GB2312"/>
          <w:color w:val="auto"/>
          <w:sz w:val="32"/>
          <w:szCs w:val="32"/>
          <w:highlight w:val="none"/>
        </w:rPr>
        <w:t>人。</w:t>
      </w:r>
    </w:p>
    <w:p>
      <w:pPr>
        <w:pStyle w:val="2"/>
        <w:rPr>
          <w:rStyle w:val="17"/>
          <w:b/>
          <w:bCs/>
        </w:rPr>
      </w:pPr>
      <w:bookmarkStart w:id="5" w:name="_Toc469401093"/>
      <w:r>
        <w:rPr>
          <w:rStyle w:val="17"/>
          <w:rFonts w:hint="eastAsia"/>
          <w:b/>
          <w:bCs/>
          <w:sz w:val="36"/>
          <w:szCs w:val="36"/>
        </w:rPr>
        <w:t>第二部分 师资与教学条件</w:t>
      </w:r>
      <w:bookmarkEnd w:id="5"/>
    </w:p>
    <w:p>
      <w:pPr>
        <w:pStyle w:val="3"/>
        <w:rPr>
          <w:sz w:val="36"/>
          <w:szCs w:val="36"/>
        </w:rPr>
      </w:pPr>
      <w:bookmarkStart w:id="6" w:name="_Toc469401094"/>
      <w:r>
        <w:rPr>
          <w:rFonts w:hint="eastAsia"/>
          <w:sz w:val="32"/>
          <w:szCs w:val="32"/>
        </w:rPr>
        <w:t>一、教师队伍基本情况及建设举措</w:t>
      </w:r>
      <w:bookmarkEnd w:id="6"/>
    </w:p>
    <w:p>
      <w:pPr>
        <w:pStyle w:val="4"/>
        <w:rPr>
          <w:rFonts w:hint="eastAsia" w:asciiTheme="majorEastAsia" w:hAnsiTheme="majorEastAsia" w:eastAsiaTheme="majorEastAsia" w:cstheme="majorEastAsia"/>
          <w:sz w:val="32"/>
          <w:szCs w:val="32"/>
        </w:rPr>
      </w:pPr>
      <w:bookmarkStart w:id="7" w:name="_Toc469401095"/>
      <w:r>
        <w:rPr>
          <w:rFonts w:hint="eastAsia" w:asciiTheme="majorEastAsia" w:hAnsiTheme="majorEastAsia" w:eastAsiaTheme="majorEastAsia" w:cstheme="majorEastAsia"/>
          <w:sz w:val="32"/>
          <w:szCs w:val="32"/>
        </w:rPr>
        <w:t>1.师资队伍数量与结构</w:t>
      </w:r>
      <w:bookmarkEnd w:id="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学院坚持引进与培养并重、专职与适量外聘并举的方针，师资队伍不断加强，结构进一步优化。</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现有专任教师</w:t>
      </w:r>
      <w:r>
        <w:rPr>
          <w:rFonts w:hint="eastAsia" w:ascii="仿宋_GB2312" w:hAnsi="仿宋_GB2312" w:eastAsia="仿宋_GB2312" w:cs="仿宋_GB2312"/>
          <w:sz w:val="32"/>
          <w:szCs w:val="32"/>
          <w:lang w:val="en-US" w:eastAsia="zh-CN"/>
        </w:rPr>
        <w:t>702</w:t>
      </w:r>
      <w:r>
        <w:rPr>
          <w:rFonts w:hint="eastAsia" w:ascii="仿宋_GB2312" w:hAnsi="仿宋_GB2312" w:eastAsia="仿宋_GB2312" w:cs="仿宋_GB2312"/>
          <w:sz w:val="32"/>
          <w:szCs w:val="32"/>
        </w:rPr>
        <w:t>人，生师比17</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专任教师中具有研究生学历的教师563人，占专任教师的80.19%；具有副高级专业技术职务以上的教师284人，占专任教师的40.46 %，其中具有正高级专业技术职务的专任教师85人。省级教学名师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省级教坛新秀3名。各门公共必修课程和专业基础必修课程均有2名以上的具有副高级专业技术职务以上的专任教师；各门专业必修课均配备有1名以上的具有副高级专业技术职务以上的专任教师；每个专业均拥有1名以上具有正高级专业技术职务的专任教师。</w:t>
      </w:r>
    </w:p>
    <w:p>
      <w:pPr>
        <w:pStyle w:val="4"/>
        <w:rPr>
          <w:rFonts w:hint="eastAsia" w:asciiTheme="majorEastAsia" w:hAnsiTheme="majorEastAsia" w:eastAsiaTheme="majorEastAsia" w:cstheme="majorEastAsia"/>
          <w:sz w:val="32"/>
          <w:szCs w:val="32"/>
        </w:rPr>
      </w:pPr>
      <w:bookmarkStart w:id="8" w:name="_Toc469401096"/>
      <w:r>
        <w:rPr>
          <w:rFonts w:hint="eastAsia" w:asciiTheme="majorEastAsia" w:hAnsiTheme="majorEastAsia" w:eastAsiaTheme="majorEastAsia" w:cstheme="majorEastAsia"/>
          <w:sz w:val="32"/>
          <w:szCs w:val="32"/>
        </w:rPr>
        <w:t>2.师资队伍建设举措</w:t>
      </w:r>
      <w:bookmarkEnd w:id="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树立科学的人才观。一方面，根据学院“地方性、应用型、高水平”的办学定位和发展规划，研究确定引进与培养的师资总量和应用型师资队伍评价标准。另一方面，根据学院“以应用型为本色、以工为主、以水利为特色”的学科专业定位和“专业建设为龙头”的导向，确定引进与培养的师资专业结构、职称结构与学历结构，努力形成</w:t>
      </w:r>
      <w:r>
        <w:rPr>
          <w:rFonts w:hint="eastAsia" w:ascii="仿宋_GB2312" w:hAnsi="仿宋_GB2312" w:eastAsia="仿宋_GB2312" w:cs="仿宋_GB2312"/>
          <w:sz w:val="32"/>
          <w:szCs w:val="32"/>
          <w:lang w:eastAsia="zh-CN"/>
        </w:rPr>
        <w:t>良好的</w:t>
      </w:r>
      <w:r>
        <w:rPr>
          <w:rFonts w:hint="eastAsia" w:ascii="仿宋_GB2312" w:hAnsi="仿宋_GB2312" w:eastAsia="仿宋_GB2312" w:cs="仿宋_GB2312"/>
          <w:sz w:val="32"/>
          <w:szCs w:val="32"/>
        </w:rPr>
        <w:t>教学科研团队。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实施“百人工程”。为实施人才强校战略，稳定人才、吸引人才、使用与培养人才，学院自2012年开始实施“百人工程”，计划到2020年，根据学院发展的需要，培养和选拔100名不同层次的人才。共分三个层次：第一层次为在全国范围内具有一定影响的学术带头人；第二层次为在省内具有较高水平，保持学科优势的学术带头人；第三层次为在校内成绩显著、起骨干作用的学术带头人后备人选。</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15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培养“双能型”教师队伍。学院出台《河海大学文天学院“双能型”教师队伍建设与管理办法》,并通过“走出去、引进来”等一系列措施，逐步建立了一支教育教学能力强，又具有科技创新和开展产学研合作能力的“双能型”教师队伍。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年,学院加大校企合作力度，与企业方联合师资培养，选拔年轻教师参加企业生产实践，提高工程能力。“双能型”教师</w:t>
      </w:r>
      <w:r>
        <w:rPr>
          <w:rFonts w:hint="eastAsia" w:ascii="仿宋_GB2312" w:hAnsi="仿宋_GB2312" w:eastAsia="仿宋_GB2312" w:cs="仿宋_GB2312"/>
          <w:sz w:val="32"/>
          <w:szCs w:val="32"/>
          <w:lang w:val="en-US" w:eastAsia="zh-CN"/>
        </w:rPr>
        <w:t>293人，占专任教师41.7%。</w:t>
      </w:r>
    </w:p>
    <w:p>
      <w:pPr>
        <w:pStyle w:val="3"/>
        <w:numPr>
          <w:ilvl w:val="0"/>
          <w:numId w:val="1"/>
        </w:numPr>
        <w:rPr>
          <w:rFonts w:hint="eastAsia" w:asciiTheme="majorEastAsia" w:hAnsiTheme="majorEastAsia" w:eastAsiaTheme="majorEastAsia" w:cstheme="majorEastAsia"/>
          <w:sz w:val="32"/>
          <w:szCs w:val="32"/>
        </w:rPr>
      </w:pPr>
      <w:bookmarkStart w:id="9" w:name="_Toc469401097"/>
      <w:r>
        <w:rPr>
          <w:rFonts w:hint="eastAsia" w:asciiTheme="majorEastAsia" w:hAnsiTheme="majorEastAsia" w:eastAsiaTheme="majorEastAsia" w:cstheme="majorEastAsia"/>
          <w:sz w:val="32"/>
          <w:szCs w:val="32"/>
        </w:rPr>
        <w:t>教学条件与利用情况</w:t>
      </w:r>
      <w:bookmarkEnd w:id="9"/>
    </w:p>
    <w:p>
      <w:pPr>
        <w:pStyle w:val="4"/>
        <w:numPr>
          <w:ilvl w:val="0"/>
          <w:numId w:val="2"/>
        </w:numPr>
        <w:rPr>
          <w:rFonts w:hint="eastAsia" w:asciiTheme="majorEastAsia" w:hAnsiTheme="majorEastAsia" w:eastAsiaTheme="majorEastAsia" w:cstheme="majorEastAsia"/>
          <w:sz w:val="32"/>
          <w:szCs w:val="32"/>
        </w:rPr>
      </w:pPr>
      <w:bookmarkStart w:id="10" w:name="_Toc469401098"/>
      <w:r>
        <w:rPr>
          <w:rFonts w:hint="eastAsia" w:asciiTheme="majorEastAsia" w:hAnsiTheme="majorEastAsia" w:eastAsiaTheme="majorEastAsia" w:cstheme="majorEastAsia"/>
          <w:sz w:val="32"/>
          <w:szCs w:val="32"/>
        </w:rPr>
        <w:t>教学经费投入</w:t>
      </w:r>
      <w:bookmarkEnd w:id="1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sz w:val="32"/>
          <w:szCs w:val="32"/>
        </w:rPr>
      </w:pPr>
      <w:r>
        <w:rPr>
          <w:rFonts w:hint="eastAsia" w:ascii="仿宋_GB2312" w:hAnsi="仿宋_GB2312" w:eastAsia="仿宋_GB2312" w:cs="仿宋_GB2312"/>
          <w:sz w:val="32"/>
          <w:szCs w:val="32"/>
        </w:rPr>
        <w:t>学院坚持教学投入的优先地位，确保四项经费足额到位，并保持逐年稳定增长；积极采取措施，严格经费管理，确保资金投入效益。</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教学经费支出总计</w:t>
      </w:r>
      <w:r>
        <w:rPr>
          <w:rFonts w:hint="eastAsia" w:ascii="仿宋_GB2312" w:hAnsi="仿宋_GB2312" w:eastAsia="仿宋_GB2312" w:cs="仿宋_GB2312"/>
          <w:color w:val="auto"/>
          <w:sz w:val="32"/>
          <w:szCs w:val="32"/>
          <w:lang w:val="en-US" w:eastAsia="zh-CN"/>
        </w:rPr>
        <w:t>11934.18万元，其中教学日常运行支出5464.42万元，教学改革支出97.45万元，专业建设支出570.23万元，实践教学支出933.37万元，实验经费支出27.64万元，实习经费支出563.25万元。学院教学经费投入较好地满足了应用型人才培养的需要。</w:t>
      </w:r>
    </w:p>
    <w:p>
      <w:pPr>
        <w:pStyle w:val="4"/>
        <w:numPr>
          <w:ilvl w:val="0"/>
          <w:numId w:val="2"/>
        </w:numPr>
        <w:rPr>
          <w:rFonts w:hint="eastAsia" w:asciiTheme="majorEastAsia" w:hAnsiTheme="majorEastAsia" w:eastAsiaTheme="majorEastAsia" w:cstheme="majorEastAsia"/>
          <w:sz w:val="32"/>
          <w:szCs w:val="32"/>
        </w:rPr>
      </w:pPr>
      <w:bookmarkStart w:id="11" w:name="_Toc469401099"/>
      <w:r>
        <w:rPr>
          <w:rFonts w:hint="eastAsia" w:asciiTheme="majorEastAsia" w:hAnsiTheme="majorEastAsia" w:eastAsiaTheme="majorEastAsia" w:cstheme="majorEastAsia"/>
          <w:sz w:val="32"/>
          <w:szCs w:val="32"/>
        </w:rPr>
        <w:t>教学基础设施</w:t>
      </w:r>
      <w:bookmarkEnd w:id="1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heme="majorEastAsia" w:hAnsiTheme="majorEastAsia" w:eastAsiaTheme="majorEastAsia" w:cstheme="majorEastAsia"/>
          <w:color w:val="auto"/>
          <w:sz w:val="32"/>
          <w:szCs w:val="32"/>
        </w:rPr>
      </w:pPr>
      <w:r>
        <w:rPr>
          <w:rFonts w:hint="eastAsia" w:ascii="仿宋_GB2312" w:hAnsi="仿宋_GB2312" w:eastAsia="仿宋_GB2312" w:cs="仿宋_GB2312"/>
          <w:color w:val="auto"/>
          <w:sz w:val="32"/>
          <w:szCs w:val="32"/>
        </w:rPr>
        <w:t>学院现有霍里山和郑蒲港两个校区，占地总面积</w:t>
      </w:r>
      <w:r>
        <w:rPr>
          <w:rFonts w:hint="eastAsia" w:ascii="仿宋_GB2312" w:hAnsi="仿宋_GB2312" w:eastAsia="仿宋_GB2312" w:cs="仿宋_GB2312"/>
          <w:color w:val="auto"/>
          <w:sz w:val="32"/>
          <w:szCs w:val="32"/>
          <w:lang w:val="en-US" w:eastAsia="zh-CN"/>
        </w:rPr>
        <w:t>901991平方米</w:t>
      </w:r>
      <w:r>
        <w:rPr>
          <w:rFonts w:hint="eastAsia" w:ascii="仿宋_GB2312" w:hAnsi="仿宋_GB2312" w:eastAsia="仿宋_GB2312" w:cs="仿宋_GB2312"/>
          <w:color w:val="auto"/>
          <w:sz w:val="32"/>
          <w:szCs w:val="32"/>
        </w:rPr>
        <w:t>，生均校园占地面积为73.32平方米。校舍建筑总面积405695平方米，生均32.98平方米。教学科研行政用房总面积270455平方米，生均21.98平方米。教学科研仪器</w:t>
      </w:r>
      <w:r>
        <w:rPr>
          <w:rFonts w:hint="eastAsia" w:asciiTheme="majorEastAsia" w:hAnsiTheme="majorEastAsia" w:eastAsiaTheme="majorEastAsia" w:cstheme="majorEastAsia"/>
          <w:color w:val="auto"/>
          <w:sz w:val="32"/>
          <w:szCs w:val="32"/>
        </w:rPr>
        <w:t>设备总值7092.8万元，生均5766元。</w:t>
      </w:r>
    </w:p>
    <w:p>
      <w:pPr>
        <w:pStyle w:val="4"/>
        <w:numPr>
          <w:ilvl w:val="0"/>
          <w:numId w:val="2"/>
        </w:numPr>
        <w:rPr>
          <w:rFonts w:hint="eastAsia" w:asciiTheme="majorEastAsia" w:hAnsiTheme="majorEastAsia" w:eastAsiaTheme="majorEastAsia" w:cstheme="majorEastAsia"/>
          <w:sz w:val="32"/>
          <w:szCs w:val="32"/>
        </w:rPr>
      </w:pPr>
      <w:bookmarkStart w:id="12" w:name="_Toc469401100"/>
      <w:r>
        <w:rPr>
          <w:rFonts w:hint="eastAsia" w:asciiTheme="majorEastAsia" w:hAnsiTheme="majorEastAsia" w:eastAsiaTheme="majorEastAsia" w:cstheme="majorEastAsia"/>
          <w:sz w:val="32"/>
          <w:szCs w:val="32"/>
        </w:rPr>
        <w:t>图书及应用</w:t>
      </w:r>
      <w:bookmarkEnd w:id="1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color w:val="auto"/>
          <w:sz w:val="30"/>
          <w:szCs w:val="30"/>
        </w:rPr>
      </w:pPr>
      <w:r>
        <w:rPr>
          <w:rFonts w:hint="eastAsia" w:ascii="仿宋_GB2312" w:hAnsi="仿宋_GB2312" w:eastAsia="仿宋_GB2312" w:cs="仿宋_GB2312"/>
          <w:color w:val="auto"/>
          <w:sz w:val="32"/>
          <w:szCs w:val="32"/>
        </w:rPr>
        <w:t>图书馆建筑面积38</w:t>
      </w:r>
      <w:r>
        <w:rPr>
          <w:rFonts w:hint="eastAsia" w:ascii="仿宋_GB2312" w:hAnsi="仿宋_GB2312" w:eastAsia="仿宋_GB2312" w:cs="仿宋_GB2312"/>
          <w:color w:val="auto"/>
          <w:sz w:val="32"/>
          <w:szCs w:val="32"/>
          <w:lang w:val="en-US" w:eastAsia="zh-CN"/>
        </w:rPr>
        <w:t>330</w:t>
      </w:r>
      <w:r>
        <w:rPr>
          <w:rFonts w:hint="eastAsia" w:ascii="仿宋_GB2312" w:hAnsi="仿宋_GB2312" w:eastAsia="仿宋_GB2312" w:cs="仿宋_GB2312"/>
          <w:color w:val="auto"/>
          <w:sz w:val="32"/>
          <w:szCs w:val="32"/>
        </w:rPr>
        <w:t>平方米，</w:t>
      </w:r>
      <w:r>
        <w:rPr>
          <w:rFonts w:hint="eastAsia" w:ascii="仿宋_GB2312" w:hAnsi="仿宋_GB2312" w:eastAsia="仿宋_GB2312" w:cs="仿宋_GB2312"/>
          <w:color w:val="auto"/>
          <w:sz w:val="32"/>
          <w:szCs w:val="32"/>
          <w:lang w:eastAsia="zh-CN"/>
        </w:rPr>
        <w:t>生均</w:t>
      </w:r>
      <w:r>
        <w:rPr>
          <w:rFonts w:hint="eastAsia" w:ascii="仿宋_GB2312" w:hAnsi="仿宋_GB2312" w:eastAsia="仿宋_GB2312" w:cs="仿宋_GB2312"/>
          <w:color w:val="auto"/>
          <w:sz w:val="32"/>
          <w:szCs w:val="32"/>
          <w:lang w:val="en-US" w:eastAsia="zh-CN"/>
        </w:rPr>
        <w:t>3.12平方米。</w:t>
      </w:r>
      <w:r>
        <w:rPr>
          <w:rFonts w:hint="eastAsia" w:ascii="仿宋_GB2312" w:hAnsi="仿宋_GB2312" w:eastAsia="仿宋_GB2312" w:cs="仿宋_GB2312"/>
          <w:color w:val="auto"/>
          <w:sz w:val="32"/>
          <w:szCs w:val="32"/>
        </w:rPr>
        <w:t>纸质图书9</w:t>
      </w:r>
      <w:r>
        <w:rPr>
          <w:rFonts w:hint="eastAsia" w:ascii="仿宋_GB2312" w:hAnsi="仿宋_GB2312" w:eastAsia="仿宋_GB2312" w:cs="仿宋_GB2312"/>
          <w:color w:val="auto"/>
          <w:sz w:val="32"/>
          <w:szCs w:val="32"/>
          <w:lang w:val="en-US" w:eastAsia="zh-CN"/>
        </w:rPr>
        <w:t>9.3</w:t>
      </w:r>
      <w:r>
        <w:rPr>
          <w:rFonts w:hint="eastAsia" w:ascii="仿宋_GB2312" w:hAnsi="仿宋_GB2312" w:eastAsia="仿宋_GB2312" w:cs="仿宋_GB2312"/>
          <w:color w:val="auto"/>
          <w:sz w:val="32"/>
          <w:szCs w:val="32"/>
        </w:rPr>
        <w:t>万册，生均80.</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册，纸质期刊7</w:t>
      </w: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种；建有现代电子图书系统和计算机网络服务系统，有中国知网期刊、中国知网专刊、书生之家电子图书、安徽省高校图书馆万方等期刊数据库、专利数据库数字资源，电子期刊</w:t>
      </w:r>
      <w:r>
        <w:rPr>
          <w:rFonts w:hint="eastAsia" w:ascii="仿宋_GB2312" w:hAnsi="仿宋_GB2312" w:eastAsia="仿宋_GB2312" w:cs="仿宋_GB2312"/>
          <w:color w:val="auto"/>
          <w:sz w:val="32"/>
          <w:szCs w:val="32"/>
          <w:lang w:val="en-US" w:eastAsia="zh-CN"/>
        </w:rPr>
        <w:t>61.8万</w:t>
      </w:r>
      <w:r>
        <w:rPr>
          <w:rFonts w:hint="eastAsia" w:ascii="仿宋_GB2312" w:hAnsi="仿宋_GB2312" w:eastAsia="仿宋_GB2312" w:cs="仿宋_GB2312"/>
          <w:color w:val="auto"/>
          <w:sz w:val="32"/>
          <w:szCs w:val="32"/>
        </w:rPr>
        <w:t>种。</w:t>
      </w:r>
    </w:p>
    <w:p>
      <w:pPr>
        <w:pStyle w:val="4"/>
        <w:numPr>
          <w:ilvl w:val="0"/>
          <w:numId w:val="2"/>
        </w:numPr>
        <w:rPr>
          <w:rFonts w:hint="eastAsia" w:asciiTheme="majorEastAsia" w:hAnsiTheme="majorEastAsia" w:eastAsiaTheme="majorEastAsia" w:cstheme="majorEastAsia"/>
          <w:sz w:val="32"/>
          <w:szCs w:val="32"/>
        </w:rPr>
      </w:pPr>
      <w:bookmarkStart w:id="13" w:name="_Toc469401101"/>
      <w:r>
        <w:rPr>
          <w:rFonts w:hint="eastAsia" w:asciiTheme="majorEastAsia" w:hAnsiTheme="majorEastAsia" w:eastAsiaTheme="majorEastAsia" w:cstheme="majorEastAsia"/>
          <w:sz w:val="32"/>
          <w:szCs w:val="32"/>
        </w:rPr>
        <w:t>信息化校园建设</w:t>
      </w:r>
      <w:bookmarkEnd w:id="1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2"/>
          <w:szCs w:val="32"/>
          <w:lang w:val="en-US" w:eastAsia="zh-CN"/>
        </w:rPr>
        <w:t>学院建设了适应高速网络技术及应用需求的主干网，构建了网络教学、办公自动化、图书资源、电子支付等多个数字化平台,满足了学院的教学科研与行政工作的需求。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auto"/>
          <w:sz w:val="30"/>
          <w:szCs w:val="30"/>
        </w:rPr>
        <w:sectPr>
          <w:footerReference r:id="rId5" w:type="default"/>
          <w:pgSz w:w="11906" w:h="16838"/>
          <w:pgMar w:top="1440" w:right="1800" w:bottom="1440" w:left="1800" w:header="851" w:footer="992" w:gutter="0"/>
          <w:pgNumType w:start="1"/>
          <w:cols w:space="425" w:num="1"/>
          <w:docGrid w:type="lines" w:linePitch="312" w:charSpace="0"/>
        </w:sectPr>
      </w:pPr>
    </w:p>
    <w:p>
      <w:pPr>
        <w:pStyle w:val="2"/>
        <w:rPr>
          <w:sz w:val="36"/>
          <w:szCs w:val="36"/>
        </w:rPr>
      </w:pPr>
      <w:bookmarkStart w:id="14" w:name="_Toc469401102"/>
      <w:r>
        <w:rPr>
          <w:rFonts w:hint="eastAsia"/>
          <w:sz w:val="36"/>
          <w:szCs w:val="36"/>
        </w:rPr>
        <w:t>第三部分 教学建设与改革</w:t>
      </w:r>
      <w:bookmarkEnd w:id="14"/>
    </w:p>
    <w:p>
      <w:pPr>
        <w:pStyle w:val="3"/>
        <w:rPr>
          <w:sz w:val="36"/>
          <w:szCs w:val="36"/>
        </w:rPr>
      </w:pPr>
      <w:bookmarkStart w:id="15" w:name="_Toc469401103"/>
      <w:r>
        <w:rPr>
          <w:rFonts w:hint="eastAsia"/>
          <w:sz w:val="32"/>
          <w:szCs w:val="32"/>
        </w:rPr>
        <w:t>一、优化专业结构、强化重点专业建设</w:t>
      </w:r>
      <w:bookmarkEnd w:id="1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学院紧紧</w:t>
      </w:r>
      <w:r>
        <w:rPr>
          <w:rFonts w:hint="eastAsia" w:ascii="仿宋_GB2312" w:hAnsi="仿宋_GB2312" w:eastAsia="仿宋_GB2312" w:cs="仿宋_GB2312"/>
          <w:sz w:val="32"/>
          <w:szCs w:val="32"/>
        </w:rPr>
        <w:t>围绕创新驱动发展、中国制造2025、“互联网+”等重大国家战略，结合促进中部地区崛起、皖江城市带承接产业转移示范区、长江经济带等国家、安徽省发展战略和地方经济、社会、文化与科技发展走向，结合我院已有的学科专业办学基础，优化调整学科专业结构，努力形成与地方经济社会发展需求相适应、结构优化的学科专业体系，形成优势特色专业集群。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年，学院新</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个本科专业，为</w:t>
      </w:r>
      <w:r>
        <w:rPr>
          <w:rFonts w:hint="eastAsia" w:ascii="仿宋_GB2312" w:hAnsi="仿宋_GB2312" w:eastAsia="仿宋_GB2312" w:cs="仿宋_GB2312"/>
          <w:sz w:val="32"/>
          <w:szCs w:val="32"/>
          <w:lang w:eastAsia="zh-CN"/>
        </w:rPr>
        <w:t>汽车服务工程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该专业不仅是安徽省经济社会发展所需的紧缺专业，而且与学院已有的机械工程、车辆工程形成专业集群，集群效应逐步发挥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以校级、省级特色专业、卓越</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教育培养计划、专业综合改革、振兴计划新专业建设等建设项目为抓手，积极提升专业建设水平，形成专业特色，发挥专业示范作用。</w:t>
      </w: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2017年9月，</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lang w:val="en-US" w:eastAsia="zh-CN"/>
        </w:rPr>
        <w:t>共有省级重点建设专业15项，其中特色专业4项，专业综合改革试点2项，卓越人才教育培养计划5项，振兴计划新专业建设4项。</w:t>
      </w:r>
    </w:p>
    <w:p>
      <w:pPr>
        <w:ind w:firstLine="424" w:firstLineChars="202"/>
      </w:pPr>
    </w:p>
    <w:p>
      <w:pPr>
        <w:pStyle w:val="3"/>
        <w:rPr>
          <w:sz w:val="32"/>
          <w:szCs w:val="32"/>
        </w:rPr>
      </w:pPr>
      <w:bookmarkStart w:id="16" w:name="_Toc469401104"/>
      <w:r>
        <w:rPr>
          <w:rFonts w:hint="eastAsia"/>
          <w:sz w:val="32"/>
          <w:szCs w:val="32"/>
        </w:rPr>
        <w:t>二、构建“三位一体”人才培养模式</w:t>
      </w:r>
      <w:bookmarkEnd w:id="1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1"/>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深化大学生社会责任感、创新创业教育和实践教育改革，积极构建“三位一体”人才培养模式，提高应用型人才培养质量。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1"/>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学院印发了《河海大学文天学院大学生社会责任教育培养方案和学分认定办法</w:t>
      </w:r>
      <w:r>
        <w:rPr>
          <w:rFonts w:hint="eastAsia" w:ascii="仿宋_GB2312" w:hAnsi="仿宋_GB2312" w:eastAsia="仿宋_GB2312" w:cs="仿宋_GB2312"/>
          <w:sz w:val="32"/>
          <w:szCs w:val="32"/>
          <w:lang w:eastAsia="zh-CN"/>
        </w:rPr>
        <w:t>（试行）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社会责任教育包括社区服务、挂职锻炼、专业服务、义务劳动、文艺体育、慈善活动、志愿服务、公益活动等多种具体形式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学分单独设立，每学期不少于1学分</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1"/>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学院印发了《</w:t>
      </w:r>
      <w:r>
        <w:rPr>
          <w:rFonts w:hint="eastAsia" w:ascii="仿宋_GB2312" w:hAnsi="仿宋_GB2312" w:eastAsia="仿宋_GB2312" w:cs="仿宋_GB2312"/>
          <w:sz w:val="32"/>
          <w:szCs w:val="32"/>
          <w:lang w:eastAsia="zh-CN"/>
        </w:rPr>
        <w:t>河海大学文天学院关于深化创新创业教育改革的实施意见</w:t>
      </w:r>
      <w:r>
        <w:rPr>
          <w:rFonts w:hint="eastAsia" w:ascii="仿宋_GB2312" w:hAnsi="仿宋_GB2312" w:eastAsia="仿宋_GB2312" w:cs="仿宋_GB2312"/>
          <w:sz w:val="32"/>
          <w:szCs w:val="32"/>
          <w:lang w:val="en-US" w:eastAsia="zh-CN"/>
        </w:rPr>
        <w:t>》，将深化创新创业教育改革体现在2016级人才培养方案中：</w:t>
      </w:r>
      <w:r>
        <w:rPr>
          <w:rFonts w:hint="eastAsia" w:ascii="仿宋_GB2312" w:hAnsi="仿宋_GB2312" w:eastAsia="仿宋_GB2312" w:cs="仿宋_GB2312"/>
          <w:sz w:val="32"/>
          <w:szCs w:val="32"/>
        </w:rPr>
        <w:t>结合本科专业教学质量国家标准、行业企业人才标准，各专业在人才培养目标中明确创新创业教育目标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由教务</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、双创中心统一规划制定双创通识课程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各专业应在培养方案中规划出创新创业专业课程与创新创业综合实践环节，组织制定方案并实施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1"/>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学院印发了《河海大学文天学院大学生“第二课堂”学分实施办法（试行）》，</w:t>
      </w:r>
      <w:r>
        <w:rPr>
          <w:rFonts w:hint="eastAsia" w:ascii="仿宋_GB2312" w:hAnsi="仿宋_GB2312" w:eastAsia="仿宋_GB2312" w:cs="仿宋_GB2312"/>
          <w:sz w:val="32"/>
          <w:szCs w:val="32"/>
        </w:rPr>
        <w:t>引导和鼓励学生积极参与校内外各类实践活动，进一步培养学生的创新意识和创新能力，增强学生实践能力和社会责任感，促进学生全面发展和综合素质提高</w:t>
      </w:r>
      <w:r>
        <w:rPr>
          <w:rFonts w:hint="eastAsia" w:ascii="仿宋_GB2312" w:hAnsi="仿宋_GB2312" w:eastAsia="仿宋_GB2312" w:cs="仿宋_GB2312"/>
          <w:sz w:val="32"/>
          <w:szCs w:val="32"/>
          <w:lang w:val="en-US" w:eastAsia="zh-CN"/>
        </w:rPr>
        <w:t>。</w:t>
      </w:r>
    </w:p>
    <w:p>
      <w:pPr>
        <w:pStyle w:val="3"/>
        <w:rPr>
          <w:sz w:val="32"/>
          <w:szCs w:val="32"/>
        </w:rPr>
      </w:pPr>
      <w:bookmarkStart w:id="17" w:name="_Toc469401105"/>
      <w:r>
        <w:rPr>
          <w:rFonts w:hint="eastAsia"/>
          <w:sz w:val="32"/>
          <w:szCs w:val="32"/>
        </w:rPr>
        <w:t>三、加强课程建设</w:t>
      </w:r>
      <w:bookmarkEnd w:id="17"/>
    </w:p>
    <w:p>
      <w:pPr>
        <w:pStyle w:val="4"/>
        <w:rPr>
          <w:rFonts w:hint="eastAsia" w:asciiTheme="majorEastAsia" w:hAnsiTheme="majorEastAsia" w:eastAsiaTheme="majorEastAsia" w:cstheme="majorEastAsia"/>
          <w:sz w:val="32"/>
          <w:szCs w:val="32"/>
        </w:rPr>
      </w:pPr>
      <w:bookmarkStart w:id="18" w:name="_Toc469401106"/>
      <w:r>
        <w:rPr>
          <w:rFonts w:hint="eastAsia" w:asciiTheme="majorEastAsia" w:hAnsiTheme="majorEastAsia" w:eastAsiaTheme="majorEastAsia" w:cstheme="majorEastAsia"/>
          <w:sz w:val="32"/>
          <w:szCs w:val="32"/>
        </w:rPr>
        <w:t>1.MOOC建设</w:t>
      </w:r>
      <w:bookmarkEnd w:id="1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2"/>
          <w:szCs w:val="32"/>
          <w:lang w:val="en-US" w:eastAsia="zh-CN"/>
        </w:rPr>
        <w:t>2016年，</w:t>
      </w:r>
      <w:r>
        <w:rPr>
          <w:rFonts w:hint="eastAsia" w:ascii="仿宋_GB2312" w:hAnsi="仿宋_GB2312" w:eastAsia="仿宋_GB2312" w:cs="仿宋_GB2312"/>
          <w:sz w:val="32"/>
          <w:szCs w:val="32"/>
        </w:rPr>
        <w:t>省级MOOC示范</w:t>
      </w:r>
      <w:r>
        <w:rPr>
          <w:rFonts w:hint="eastAsia" w:ascii="仿宋_GB2312" w:hAnsi="仿宋_GB2312" w:eastAsia="仿宋_GB2312" w:cs="仿宋_GB2312"/>
          <w:sz w:val="32"/>
          <w:szCs w:val="32"/>
          <w:lang w:eastAsia="zh-CN"/>
        </w:rPr>
        <w:t>课程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《水电站》已成功通过验收，运行在安徽省开放课程平台上供全省学生修读；《信息技术应用》已成功应用翻转课堂教学和上机考试等方法改革，提高了学生的实际动手能力，较大幅度提高了计算机等级通过率。</w:t>
      </w:r>
      <w:r>
        <w:rPr>
          <w:rFonts w:hint="eastAsia" w:ascii="仿宋_GB2312" w:hAnsi="仿宋_GB2312" w:eastAsia="仿宋_GB2312" w:cs="仿宋_GB2312"/>
          <w:sz w:val="32"/>
          <w:szCs w:val="32"/>
        </w:rPr>
        <w:t>新申请了省级MOOC示范</w:t>
      </w:r>
      <w:r>
        <w:rPr>
          <w:rFonts w:hint="eastAsia" w:ascii="仿宋_GB2312" w:hAnsi="仿宋_GB2312" w:eastAsia="仿宋_GB2312" w:cs="仿宋_GB2312"/>
          <w:sz w:val="32"/>
          <w:szCs w:val="32"/>
          <w:lang w:eastAsia="zh-CN"/>
        </w:rPr>
        <w:t>课程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《材料力学》，在线课程也在教学中逐步发挥作用。立项建设</w:t>
      </w:r>
      <w:r>
        <w:rPr>
          <w:rFonts w:hint="eastAsia" w:ascii="仿宋_GB2312" w:hAnsi="仿宋_GB2312" w:eastAsia="仿宋_GB2312" w:cs="仿宋_GB2312"/>
          <w:sz w:val="32"/>
          <w:szCs w:val="32"/>
          <w:lang w:val="en-US" w:eastAsia="zh-CN"/>
        </w:rPr>
        <w:t>5门</w:t>
      </w:r>
      <w:r>
        <w:rPr>
          <w:rFonts w:hint="eastAsia" w:ascii="仿宋_GB2312" w:hAnsi="仿宋_GB2312" w:eastAsia="仿宋_GB2312" w:cs="仿宋_GB2312"/>
          <w:sz w:val="32"/>
          <w:szCs w:val="32"/>
        </w:rPr>
        <w:t>校级MOOC示范</w:t>
      </w:r>
      <w:r>
        <w:rPr>
          <w:rFonts w:hint="eastAsia" w:ascii="仿宋_GB2312" w:hAnsi="仿宋_GB2312" w:eastAsia="仿宋_GB2312" w:cs="仿宋_GB2312"/>
          <w:sz w:val="32"/>
          <w:szCs w:val="32"/>
          <w:lang w:eastAsia="zh-CN"/>
        </w:rPr>
        <w:t>课程，分别为《</w:t>
      </w:r>
      <w:r>
        <w:rPr>
          <w:rFonts w:hint="eastAsia" w:ascii="仿宋_GB2312" w:hAnsi="仿宋_GB2312" w:eastAsia="仿宋_GB2312" w:cs="仿宋_GB2312"/>
          <w:sz w:val="32"/>
          <w:szCs w:val="32"/>
          <w:lang w:val="en-US" w:eastAsia="zh-CN"/>
        </w:rPr>
        <w:t>C语言程序设计</w:t>
      </w:r>
      <w:r>
        <w:rPr>
          <w:rFonts w:hint="eastAsia" w:ascii="仿宋_GB2312" w:hAnsi="仿宋_GB2312" w:eastAsia="仿宋_GB2312" w:cs="仿宋_GB2312"/>
          <w:sz w:val="32"/>
          <w:szCs w:val="32"/>
          <w:lang w:eastAsia="zh-CN"/>
        </w:rPr>
        <w:t>》、《汽车检测与诊断技术》、《概率论与数理统计》、《大学英语</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》、《财务管理》</w:t>
      </w:r>
      <w:r>
        <w:rPr>
          <w:rFonts w:hint="eastAsia" w:ascii="仿宋_GB2312" w:hAnsi="仿宋_GB2312" w:eastAsia="仿宋_GB2312" w:cs="仿宋_GB2312"/>
          <w:sz w:val="32"/>
          <w:szCs w:val="32"/>
        </w:rPr>
        <w:t>。学院依托MOOC</w:t>
      </w:r>
      <w:r>
        <w:rPr>
          <w:rFonts w:hint="eastAsia" w:ascii="仿宋_GB2312" w:hAnsi="仿宋_GB2312" w:eastAsia="仿宋_GB2312" w:cs="仿宋_GB2312"/>
          <w:sz w:val="32"/>
          <w:szCs w:val="32"/>
          <w:lang w:eastAsia="zh-CN"/>
        </w:rPr>
        <w:t>示范课程</w:t>
      </w:r>
      <w:r>
        <w:rPr>
          <w:rFonts w:hint="eastAsia" w:ascii="仿宋_GB2312" w:hAnsi="仿宋_GB2312" w:eastAsia="仿宋_GB2312" w:cs="仿宋_GB2312"/>
          <w:sz w:val="32"/>
          <w:szCs w:val="32"/>
        </w:rPr>
        <w:t>建设为契机，加快课程数字化资源建设，为教学方法和评价方式的转变打下良好基础。</w:t>
      </w:r>
    </w:p>
    <w:p>
      <w:pPr>
        <w:pStyle w:val="4"/>
        <w:rPr>
          <w:rFonts w:hint="eastAsia" w:asciiTheme="majorEastAsia" w:hAnsiTheme="majorEastAsia" w:eastAsiaTheme="majorEastAsia" w:cstheme="majorEastAsia"/>
          <w:sz w:val="32"/>
          <w:szCs w:val="32"/>
        </w:rPr>
      </w:pPr>
      <w:bookmarkStart w:id="19" w:name="_Toc469401107"/>
      <w:r>
        <w:rPr>
          <w:rFonts w:hint="eastAsia" w:asciiTheme="majorEastAsia" w:hAnsiTheme="majorEastAsia" w:eastAsiaTheme="majorEastAsia" w:cstheme="majorEastAsia"/>
          <w:sz w:val="32"/>
          <w:szCs w:val="32"/>
        </w:rPr>
        <w:t>2.应用型课程</w:t>
      </w:r>
      <w:bookmarkEnd w:id="1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1"/>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学院印发《关于加强应用型课程建设的若干意见》，</w:t>
      </w:r>
      <w:r>
        <w:rPr>
          <w:rFonts w:hint="eastAsia" w:ascii="仿宋_GB2312" w:hAnsi="宋体" w:eastAsia="仿宋_GB2312"/>
          <w:sz w:val="32"/>
          <w:szCs w:val="32"/>
        </w:rPr>
        <w:t>明确了应用型课程建设的总体目标和主要任务。</w:t>
      </w:r>
      <w:r>
        <w:rPr>
          <w:rFonts w:hint="eastAsia" w:ascii="仿宋_GB2312" w:hAnsi="仿宋_GB2312" w:eastAsia="仿宋_GB2312" w:cs="仿宋_GB2312"/>
          <w:sz w:val="32"/>
          <w:szCs w:val="32"/>
        </w:rPr>
        <w:t>调整课程设置，重组教学内容，推进课程体系、教学内容的改革。按照培养定位和培养目标，理清专业相关行业的核心能力，对接职业岗位要求和职业发展需求，把课程目标定位在学生的综合应用能力和社会适应能力的培养上；突破传统的学科性教育的课程框架，构建面向应用、能力为重、理论和实践深度融合的课程体系和知识体系。改变传统以课堂讲授为主的方式，积极引入案例教学、项目驱动、问题导向、模拟仿真等生动活泼的教学方式，提高学生对课程的参与度。2016年学院共立项建设各类课程26门，结题11门，结题成果包括应用型课程的课程标准（教学大纲）、教案、课件、考核试卷、习题库、教学案例库等，以点带面，提高了课程整体水平。</w:t>
      </w:r>
    </w:p>
    <w:p>
      <w:pPr>
        <w:pStyle w:val="3"/>
        <w:rPr>
          <w:sz w:val="32"/>
          <w:szCs w:val="32"/>
        </w:rPr>
      </w:pPr>
      <w:bookmarkStart w:id="20" w:name="_Toc469401108"/>
      <w:r>
        <w:rPr>
          <w:rFonts w:hint="eastAsia"/>
          <w:sz w:val="32"/>
          <w:szCs w:val="32"/>
        </w:rPr>
        <w:t>四、</w:t>
      </w:r>
      <w:r>
        <w:rPr>
          <w:rFonts w:hint="eastAsia"/>
          <w:sz w:val="32"/>
          <w:szCs w:val="32"/>
          <w:lang w:eastAsia="zh-CN"/>
        </w:rPr>
        <w:t>深化</w:t>
      </w:r>
      <w:r>
        <w:rPr>
          <w:rFonts w:hint="eastAsia"/>
          <w:sz w:val="32"/>
          <w:szCs w:val="32"/>
        </w:rPr>
        <w:t>实践教学</w:t>
      </w:r>
      <w:bookmarkEnd w:id="20"/>
    </w:p>
    <w:p>
      <w:pPr>
        <w:pStyle w:val="4"/>
        <w:rPr>
          <w:rFonts w:hint="eastAsia" w:asciiTheme="majorEastAsia" w:hAnsiTheme="majorEastAsia" w:eastAsiaTheme="majorEastAsia" w:cstheme="majorEastAsia"/>
          <w:sz w:val="32"/>
          <w:szCs w:val="32"/>
        </w:rPr>
      </w:pPr>
      <w:bookmarkStart w:id="21" w:name="_Toc469401109"/>
      <w:r>
        <w:rPr>
          <w:rFonts w:hint="eastAsia" w:asciiTheme="majorEastAsia" w:hAnsiTheme="majorEastAsia" w:eastAsiaTheme="majorEastAsia" w:cstheme="majorEastAsia"/>
          <w:sz w:val="32"/>
          <w:szCs w:val="32"/>
        </w:rPr>
        <w:t>1.实验、实训、实习场所建设</w:t>
      </w:r>
      <w:bookmarkEnd w:id="2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学院建有校外实习实训基地</w:t>
      </w:r>
      <w:r>
        <w:rPr>
          <w:rFonts w:hint="eastAsia" w:ascii="仿宋_GB2312" w:hAnsi="仿宋_GB2312" w:eastAsia="仿宋_GB2312" w:cs="仿宋_GB2312"/>
          <w:sz w:val="32"/>
          <w:szCs w:val="32"/>
          <w:lang w:val="en-US" w:eastAsia="zh-CN"/>
        </w:rPr>
        <w:t>104</w:t>
      </w:r>
      <w:r>
        <w:rPr>
          <w:rFonts w:hint="eastAsia" w:ascii="仿宋_GB2312" w:hAnsi="仿宋_GB2312" w:eastAsia="仿宋_GB2312" w:cs="仿宋_GB2312"/>
          <w:sz w:val="32"/>
          <w:szCs w:val="32"/>
        </w:rPr>
        <w:t>个，校内实验实训室</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个，教学计划规定的实验实训课开出率达到100%。</w:t>
      </w:r>
      <w:r>
        <w:rPr>
          <w:rFonts w:hint="eastAsia" w:ascii="仿宋_GB2312" w:hAnsi="仿宋_GB2312" w:eastAsia="仿宋_GB2312" w:cs="仿宋_GB2312"/>
          <w:sz w:val="32"/>
          <w:szCs w:val="32"/>
          <w:lang w:eastAsia="zh-CN"/>
        </w:rPr>
        <w:t>校内</w:t>
      </w:r>
      <w:r>
        <w:rPr>
          <w:rFonts w:hint="eastAsia" w:ascii="仿宋_GB2312" w:hAnsi="仿宋_GB2312" w:eastAsia="仿宋_GB2312" w:cs="仿宋_GB2312"/>
          <w:sz w:val="32"/>
          <w:szCs w:val="32"/>
        </w:rPr>
        <w:t>实验</w:t>
      </w:r>
      <w:r>
        <w:rPr>
          <w:rFonts w:hint="eastAsia" w:ascii="仿宋_GB2312" w:hAnsi="仿宋_GB2312" w:eastAsia="仿宋_GB2312" w:cs="仿宋_GB2312"/>
          <w:sz w:val="32"/>
          <w:szCs w:val="32"/>
          <w:lang w:eastAsia="zh-CN"/>
        </w:rPr>
        <w:t>实训场地</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lang w:val="en-US" w:eastAsia="zh-CN"/>
        </w:rPr>
        <w:t>102753</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，生均</w:t>
      </w:r>
      <w:r>
        <w:rPr>
          <w:rFonts w:hint="eastAsia" w:ascii="仿宋_GB2312" w:hAnsi="仿宋_GB2312" w:eastAsia="仿宋_GB2312" w:cs="仿宋_GB2312"/>
          <w:sz w:val="32"/>
          <w:szCs w:val="32"/>
          <w:lang w:val="en-US" w:eastAsia="zh-CN"/>
        </w:rPr>
        <w:t>8.49平方米</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年，校内使用的主要实习场所共12个，具体如表2所示，接收实习学生规模达2700人。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表2  校内主要实习场所一览表</w:t>
      </w:r>
    </w:p>
    <w:tbl>
      <w:tblPr>
        <w:tblStyle w:val="16"/>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21"/>
        <w:gridCol w:w="2671"/>
        <w:gridCol w:w="25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trPr>
        <w:tc>
          <w:tcPr>
            <w:tcW w:w="3321" w:type="dxa"/>
            <w:tcBorders>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校内主要实习场所</w:t>
            </w:r>
          </w:p>
          <w:p>
            <w:pPr>
              <w:jc w:val="center"/>
              <w:rPr>
                <w:rFonts w:ascii="仿宋_GB2312" w:hAnsi="宋体" w:eastAsia="仿宋_GB2312"/>
                <w:sz w:val="21"/>
                <w:szCs w:val="21"/>
              </w:rPr>
            </w:pPr>
            <w:r>
              <w:rPr>
                <w:rFonts w:hint="eastAsia" w:ascii="仿宋_GB2312" w:hAnsi="宋体" w:eastAsia="仿宋_GB2312"/>
                <w:sz w:val="21"/>
                <w:szCs w:val="21"/>
              </w:rPr>
              <w:t>（总计11个）名称</w:t>
            </w:r>
          </w:p>
        </w:tc>
        <w:tc>
          <w:tcPr>
            <w:tcW w:w="2671" w:type="dxa"/>
            <w:tcBorders>
              <w:left w:val="single" w:color="auto" w:sz="4" w:space="0"/>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主要实习专业</w:t>
            </w:r>
          </w:p>
        </w:tc>
        <w:tc>
          <w:tcPr>
            <w:tcW w:w="2530" w:type="dxa"/>
            <w:tcBorders>
              <w:lef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201</w:t>
            </w:r>
            <w:r>
              <w:rPr>
                <w:rFonts w:hint="eastAsia" w:ascii="仿宋_GB2312" w:hAnsi="宋体" w:eastAsia="仿宋_GB2312"/>
                <w:sz w:val="21"/>
                <w:szCs w:val="21"/>
                <w:lang w:val="en-US" w:eastAsia="zh-CN"/>
              </w:rPr>
              <w:t>6</w:t>
            </w:r>
            <w:r>
              <w:rPr>
                <w:rFonts w:hint="eastAsia" w:ascii="仿宋_GB2312" w:hAnsi="宋体" w:eastAsia="仿宋_GB2312"/>
                <w:sz w:val="21"/>
                <w:szCs w:val="21"/>
              </w:rPr>
              <w:t>年度接收实习学生规模（人/月）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trPr>
        <w:tc>
          <w:tcPr>
            <w:tcW w:w="3321" w:type="dxa"/>
            <w:tcBorders>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1．力学实验中心</w:t>
            </w:r>
          </w:p>
        </w:tc>
        <w:tc>
          <w:tcPr>
            <w:tcW w:w="2671" w:type="dxa"/>
            <w:tcBorders>
              <w:left w:val="single" w:color="auto" w:sz="4" w:space="0"/>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所有工科专业</w:t>
            </w:r>
          </w:p>
        </w:tc>
        <w:tc>
          <w:tcPr>
            <w:tcW w:w="2530" w:type="dxa"/>
            <w:tcBorders>
              <w:lef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trPr>
        <w:tc>
          <w:tcPr>
            <w:tcW w:w="3321" w:type="dxa"/>
            <w:tcBorders>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2．水工实训中心</w:t>
            </w:r>
          </w:p>
        </w:tc>
        <w:tc>
          <w:tcPr>
            <w:tcW w:w="2671" w:type="dxa"/>
            <w:tcBorders>
              <w:left w:val="single" w:color="auto" w:sz="4" w:space="0"/>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水利类专业</w:t>
            </w:r>
          </w:p>
        </w:tc>
        <w:tc>
          <w:tcPr>
            <w:tcW w:w="2530" w:type="dxa"/>
            <w:tcBorders>
              <w:lef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trPr>
        <w:tc>
          <w:tcPr>
            <w:tcW w:w="3321" w:type="dxa"/>
            <w:tcBorders>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3．水工模型实验室</w:t>
            </w:r>
          </w:p>
        </w:tc>
        <w:tc>
          <w:tcPr>
            <w:tcW w:w="2671" w:type="dxa"/>
            <w:tcBorders>
              <w:left w:val="single" w:color="auto" w:sz="4" w:space="0"/>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水利类专业</w:t>
            </w:r>
          </w:p>
        </w:tc>
        <w:tc>
          <w:tcPr>
            <w:tcW w:w="2530" w:type="dxa"/>
            <w:tcBorders>
              <w:lef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trPr>
        <w:tc>
          <w:tcPr>
            <w:tcW w:w="3321" w:type="dxa"/>
            <w:tcBorders>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4．水务信息化综合实训中心</w:t>
            </w:r>
          </w:p>
        </w:tc>
        <w:tc>
          <w:tcPr>
            <w:tcW w:w="2671" w:type="dxa"/>
            <w:tcBorders>
              <w:left w:val="single" w:color="auto" w:sz="4" w:space="0"/>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水文水务</w:t>
            </w:r>
          </w:p>
        </w:tc>
        <w:tc>
          <w:tcPr>
            <w:tcW w:w="2530" w:type="dxa"/>
            <w:tcBorders>
              <w:lef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trPr>
        <w:tc>
          <w:tcPr>
            <w:tcW w:w="3321" w:type="dxa"/>
            <w:tcBorders>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5．经管类实训中心</w:t>
            </w:r>
          </w:p>
        </w:tc>
        <w:tc>
          <w:tcPr>
            <w:tcW w:w="2671" w:type="dxa"/>
            <w:tcBorders>
              <w:left w:val="single" w:color="auto" w:sz="4" w:space="0"/>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经管类专业</w:t>
            </w:r>
          </w:p>
        </w:tc>
        <w:tc>
          <w:tcPr>
            <w:tcW w:w="2530" w:type="dxa"/>
            <w:tcBorders>
              <w:lef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trPr>
        <w:tc>
          <w:tcPr>
            <w:tcW w:w="3321" w:type="dxa"/>
            <w:tcBorders>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6．车辆综合实训中心</w:t>
            </w:r>
          </w:p>
        </w:tc>
        <w:tc>
          <w:tcPr>
            <w:tcW w:w="2671" w:type="dxa"/>
            <w:tcBorders>
              <w:left w:val="single" w:color="auto" w:sz="4" w:space="0"/>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车辆工程</w:t>
            </w:r>
          </w:p>
        </w:tc>
        <w:tc>
          <w:tcPr>
            <w:tcW w:w="2530" w:type="dxa"/>
            <w:tcBorders>
              <w:lef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trPr>
        <w:tc>
          <w:tcPr>
            <w:tcW w:w="3321" w:type="dxa"/>
            <w:tcBorders>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7．酒店综合实训中心</w:t>
            </w:r>
          </w:p>
        </w:tc>
        <w:tc>
          <w:tcPr>
            <w:tcW w:w="2671" w:type="dxa"/>
            <w:tcBorders>
              <w:left w:val="single" w:color="auto" w:sz="4" w:space="0"/>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经管类专业</w:t>
            </w:r>
          </w:p>
        </w:tc>
        <w:tc>
          <w:tcPr>
            <w:tcW w:w="2530" w:type="dxa"/>
            <w:tcBorders>
              <w:lef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trPr>
        <w:tc>
          <w:tcPr>
            <w:tcW w:w="3321" w:type="dxa"/>
            <w:tcBorders>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8．计算机综合实训室</w:t>
            </w:r>
          </w:p>
        </w:tc>
        <w:tc>
          <w:tcPr>
            <w:tcW w:w="2671" w:type="dxa"/>
            <w:tcBorders>
              <w:left w:val="single" w:color="auto" w:sz="4" w:space="0"/>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计算机、通信专业</w:t>
            </w:r>
          </w:p>
        </w:tc>
        <w:tc>
          <w:tcPr>
            <w:tcW w:w="2530" w:type="dxa"/>
            <w:tcBorders>
              <w:lef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trPr>
        <w:tc>
          <w:tcPr>
            <w:tcW w:w="3321" w:type="dxa"/>
            <w:tcBorders>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9．电工电子实训中心</w:t>
            </w:r>
          </w:p>
        </w:tc>
        <w:tc>
          <w:tcPr>
            <w:tcW w:w="2671" w:type="dxa"/>
            <w:tcBorders>
              <w:left w:val="single" w:color="auto" w:sz="4" w:space="0"/>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电气类专业</w:t>
            </w:r>
          </w:p>
        </w:tc>
        <w:tc>
          <w:tcPr>
            <w:tcW w:w="2530" w:type="dxa"/>
            <w:tcBorders>
              <w:lef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trPr>
        <w:tc>
          <w:tcPr>
            <w:tcW w:w="3321" w:type="dxa"/>
            <w:tcBorders>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10．工程材料实验室</w:t>
            </w:r>
          </w:p>
        </w:tc>
        <w:tc>
          <w:tcPr>
            <w:tcW w:w="2671" w:type="dxa"/>
            <w:tcBorders>
              <w:left w:val="single" w:color="auto" w:sz="4" w:space="0"/>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水利类、土木类专业</w:t>
            </w:r>
          </w:p>
        </w:tc>
        <w:tc>
          <w:tcPr>
            <w:tcW w:w="2530" w:type="dxa"/>
            <w:tcBorders>
              <w:lef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trPr>
        <w:tc>
          <w:tcPr>
            <w:tcW w:w="3321" w:type="dxa"/>
            <w:tcBorders>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11．测绘试验中心</w:t>
            </w:r>
          </w:p>
        </w:tc>
        <w:tc>
          <w:tcPr>
            <w:tcW w:w="2671" w:type="dxa"/>
            <w:tcBorders>
              <w:left w:val="single" w:color="auto" w:sz="4" w:space="0"/>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工科类专业</w:t>
            </w:r>
          </w:p>
        </w:tc>
        <w:tc>
          <w:tcPr>
            <w:tcW w:w="2530" w:type="dxa"/>
            <w:tcBorders>
              <w:lef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trPr>
        <w:tc>
          <w:tcPr>
            <w:tcW w:w="3321" w:type="dxa"/>
            <w:tcBorders>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12.创业实训中心</w:t>
            </w:r>
          </w:p>
        </w:tc>
        <w:tc>
          <w:tcPr>
            <w:tcW w:w="2671" w:type="dxa"/>
            <w:tcBorders>
              <w:left w:val="single" w:color="auto" w:sz="4" w:space="0"/>
              <w:righ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全校各专业</w:t>
            </w:r>
          </w:p>
        </w:tc>
        <w:tc>
          <w:tcPr>
            <w:tcW w:w="2530" w:type="dxa"/>
            <w:tcBorders>
              <w:left w:val="single" w:color="auto" w:sz="4" w:space="0"/>
            </w:tcBorders>
            <w:vAlign w:val="center"/>
          </w:tcPr>
          <w:p>
            <w:pPr>
              <w:jc w:val="center"/>
              <w:rPr>
                <w:rFonts w:ascii="仿宋_GB2312" w:hAnsi="宋体" w:eastAsia="仿宋_GB2312"/>
                <w:sz w:val="21"/>
                <w:szCs w:val="21"/>
              </w:rPr>
            </w:pPr>
            <w:r>
              <w:rPr>
                <w:rFonts w:hint="eastAsia" w:ascii="仿宋_GB2312" w:hAnsi="宋体" w:eastAsia="仿宋_GB2312"/>
                <w:sz w:val="21"/>
                <w:szCs w:val="21"/>
              </w:rPr>
              <w:t>600</w:t>
            </w:r>
          </w:p>
        </w:tc>
      </w:tr>
    </w:tbl>
    <w:p>
      <w:pPr>
        <w:pStyle w:val="4"/>
        <w:rPr>
          <w:rFonts w:hint="eastAsia" w:asciiTheme="majorEastAsia" w:hAnsiTheme="majorEastAsia" w:eastAsiaTheme="majorEastAsia" w:cstheme="majorEastAsia"/>
          <w:sz w:val="32"/>
          <w:szCs w:val="32"/>
        </w:rPr>
      </w:pPr>
      <w:bookmarkStart w:id="22" w:name="_Toc469401110"/>
      <w:r>
        <w:rPr>
          <w:rFonts w:hint="eastAsia" w:asciiTheme="majorEastAsia" w:hAnsiTheme="majorEastAsia" w:eastAsiaTheme="majorEastAsia" w:cstheme="majorEastAsia"/>
          <w:sz w:val="32"/>
          <w:szCs w:val="32"/>
        </w:rPr>
        <w:t>2.实践性环节</w:t>
      </w:r>
      <w:bookmarkEnd w:id="2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sz w:val="32"/>
          <w:szCs w:val="32"/>
        </w:rPr>
      </w:pPr>
      <w:r>
        <w:rPr>
          <w:rFonts w:hint="eastAsia" w:ascii="仿宋_GB2312" w:hAnsi="仿宋_GB2312" w:eastAsia="仿宋_GB2312" w:cs="仿宋_GB2312"/>
          <w:sz w:val="32"/>
          <w:szCs w:val="32"/>
        </w:rPr>
        <w:t>学院依据应用型人才培养目标，加强对实践教学环节的管理，规定了实践教学的学分，其中工科类专业实践教学的学分占总学分的30%以上；经管类专业实践教学的学分占总学分的25%以上；同时为加强实习过程的规范管理，制定了实习工作管理办法、实习大纲和实习计划，选派指导教师，与企业人员共同负责实习全过程的指导与管理。教学管理部门和各教学单位通过检查指导和听取实习单位反馈意见等方式加强对学生实习质量的监控。</w:t>
      </w:r>
    </w:p>
    <w:p>
      <w:pPr>
        <w:pStyle w:val="4"/>
        <w:rPr>
          <w:rFonts w:hint="eastAsia" w:asciiTheme="majorEastAsia" w:hAnsiTheme="majorEastAsia" w:eastAsiaTheme="majorEastAsia" w:cstheme="majorEastAsia"/>
          <w:sz w:val="32"/>
          <w:szCs w:val="32"/>
        </w:rPr>
      </w:pPr>
      <w:bookmarkStart w:id="23" w:name="_Toc469401111"/>
      <w:r>
        <w:rPr>
          <w:rFonts w:hint="eastAsia" w:asciiTheme="majorEastAsia" w:hAnsiTheme="majorEastAsia" w:eastAsiaTheme="majorEastAsia" w:cstheme="majorEastAsia"/>
          <w:sz w:val="32"/>
          <w:szCs w:val="32"/>
        </w:rPr>
        <w:t>3.毕业设计</w:t>
      </w:r>
      <w:bookmarkEnd w:id="2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2"/>
          <w:szCs w:val="32"/>
        </w:rPr>
        <w:t>学院高度重视毕业论文（设计）工作，成立了院系两级毕业论文（设计）领导机构，建立了三级管理制度，开展了前、中、后三期专项检查。加大对毕业论文（设计）的管理与检查，从选题、指导、撰写、答辩到成绩评定等各环节实行全过程管理与监控。引导学生从工程、社会实际中发现问题，综合运用所学知识解决实际问题，提高创新创业实践能力。促进学生到实习基地完成工程实例的毕业设计，工科专业毕业设计真题率均超过50%。</w:t>
      </w:r>
    </w:p>
    <w:p>
      <w:pPr>
        <w:pStyle w:val="3"/>
        <w:rPr>
          <w:sz w:val="32"/>
          <w:szCs w:val="32"/>
        </w:rPr>
      </w:pPr>
      <w:bookmarkStart w:id="24" w:name="_Toc469401112"/>
      <w:r>
        <w:rPr>
          <w:rFonts w:hint="eastAsia"/>
          <w:sz w:val="32"/>
          <w:szCs w:val="32"/>
        </w:rPr>
        <w:t>五、构建以实践为核心的创新创业教育体系</w:t>
      </w:r>
      <w:bookmarkEnd w:id="24"/>
    </w:p>
    <w:p>
      <w:pPr>
        <w:pStyle w:val="4"/>
        <w:rPr>
          <w:rFonts w:hint="eastAsia" w:asciiTheme="majorEastAsia" w:hAnsiTheme="majorEastAsia" w:eastAsiaTheme="majorEastAsia" w:cstheme="majorEastAsia"/>
          <w:sz w:val="32"/>
          <w:szCs w:val="32"/>
        </w:rPr>
      </w:pPr>
      <w:bookmarkStart w:id="25" w:name="_Toc469401113"/>
      <w:r>
        <w:rPr>
          <w:rFonts w:hint="eastAsia" w:asciiTheme="majorEastAsia" w:hAnsiTheme="majorEastAsia" w:eastAsiaTheme="majorEastAsia" w:cstheme="majorEastAsia"/>
          <w:sz w:val="32"/>
          <w:szCs w:val="32"/>
        </w:rPr>
        <w:t>1.开展丰富多彩的双创实践活动</w:t>
      </w:r>
      <w:bookmarkEnd w:id="2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积极组织学生参加各类创新创业（学科）竞赛，扩大参与学生受益面</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全年共组织各类创新创业竞赛</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项，获得省部级以上奖励</w:t>
      </w:r>
      <w:r>
        <w:rPr>
          <w:rFonts w:hint="eastAsia" w:ascii="仿宋_GB2312" w:hAnsi="仿宋_GB2312" w:eastAsia="仿宋_GB2312" w:cs="仿宋_GB2312"/>
          <w:sz w:val="32"/>
          <w:szCs w:val="32"/>
          <w:lang w:val="en-US" w:eastAsia="zh-CN"/>
        </w:rPr>
        <w:t>200余</w:t>
      </w:r>
      <w:r>
        <w:rPr>
          <w:rFonts w:hint="eastAsia" w:ascii="仿宋_GB2312" w:hAnsi="仿宋_GB2312" w:eastAsia="仿宋_GB2312" w:cs="仿宋_GB2312"/>
          <w:sz w:val="32"/>
          <w:szCs w:val="32"/>
        </w:rPr>
        <w:t>项，获奖数有了较大幅度增长，并在活动中培育出两项省教学成果二等奖，这也是我院第一次获省级教学成果二等奖。进一步规范各类活动的管理和组织流程，所有活动在校内都组织了宣讲、预赛、开放日等形式，扩大了受益面。按照“教师主导、学生主体”的原则，立项校级大创项目159项，省级项目50项，为明年培育更高级别项目打下了基础。启动了双创基础课程的研制工作，成立了大学生创新创业协会和专利创新教育基地，双创实践中心场地建设已</w:t>
      </w:r>
      <w:r>
        <w:rPr>
          <w:rFonts w:hint="eastAsia" w:ascii="仿宋_GB2312" w:hAnsi="仿宋_GB2312" w:eastAsia="仿宋_GB2312" w:cs="仿宋_GB2312"/>
          <w:sz w:val="32"/>
          <w:szCs w:val="32"/>
          <w:lang w:eastAsia="zh-CN"/>
        </w:rPr>
        <w:t>投入使用</w:t>
      </w:r>
      <w:r>
        <w:rPr>
          <w:rFonts w:hint="eastAsia" w:ascii="仿宋_GB2312" w:hAnsi="仿宋_GB2312" w:eastAsia="仿宋_GB2312" w:cs="仿宋_GB2312"/>
          <w:sz w:val="32"/>
          <w:szCs w:val="32"/>
        </w:rPr>
        <w:t>，为今后创新创业教育和校园文化活动的开展开辟了场所。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精心组织暑期社会实践。组织师生团队，深入社会行业企业中，发现问题，探索解决方案，提高创新创业能力。按照“目标精准化、工作系统化、实施项目化、传播立体化”和“按需设项、据项组团、双向受益”的原则，通过组建重点团队和实施专项计划，组织学生广泛开展实践服务活动，努力扩大活动覆盖面、提升活动实效性。我院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的暑期社会实践共组织重点团队65个，获得国家媒体报道30篇次，省级媒体报道35篇次，地市级媒体报道85篇次。形成论文9篇，调研报告若干，公交地图册1套，旅游图1套，研发器材设计图1份，船闸工程结构平面图1套等等成果。学院荣获2015年安徽省暑期社会实践先进单位。</w:t>
      </w:r>
    </w:p>
    <w:p>
      <w:pPr>
        <w:pStyle w:val="4"/>
        <w:rPr>
          <w:rFonts w:hint="eastAsia" w:asciiTheme="majorEastAsia" w:hAnsiTheme="majorEastAsia" w:eastAsiaTheme="majorEastAsia" w:cstheme="majorEastAsia"/>
          <w:sz w:val="32"/>
          <w:szCs w:val="32"/>
        </w:rPr>
      </w:pPr>
      <w:bookmarkStart w:id="26" w:name="_Toc469401114"/>
      <w:r>
        <w:rPr>
          <w:rFonts w:hint="eastAsia" w:asciiTheme="majorEastAsia" w:hAnsiTheme="majorEastAsia" w:eastAsiaTheme="majorEastAsia" w:cstheme="majorEastAsia"/>
          <w:sz w:val="32"/>
          <w:szCs w:val="32"/>
        </w:rPr>
        <w:t>2.完善双创教育体系相关要素</w:t>
      </w:r>
      <w:bookmarkEnd w:id="2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建立一支专职兼职结合、校内校外结合的师资队伍，保障双创课程、实践和各项活动的开展与指导。通过在校内教师中组建与专业相关的创新创业指导团队，加强建设，积极引导教师参加各类培训，提高双创指导水平；从行业企业中聘用具有成功经验的创业企业家担任兼职导师，现身说法，对学生具有更好的影响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科学设置双创课程，除了面向全体学生设置基础性的、先导性的创新基础和创业基础知识的课程外，更需要与各专业核心课程相结合，在专业核心课程中融入创新创业教育的目标、内容，重视课程教学效果中创新创业的成果产出。在2016级人才培养方案课程体系中，双创课程共6个学分，每个学生必须完成2个学分理论课程和4个学分实践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在校内积极营造创新创业校园文化，广泛开展创新创业沙龙、创新创业大赛等活动，宣传创新创业的核心价值观，注重示范典型的引领作用，在校内形成创新创业的浓郁氛围。加强创新创业的指导与孵化工作，对于在双创实践活动中形成的优秀成果，强化论文写作、专利申报等创新成果的指导，对于有发展潜力的创业项目配备专门的创业导师，并引入创业孵化基地进行培育。</w:t>
      </w:r>
    </w:p>
    <w:p>
      <w:pPr>
        <w:pStyle w:val="4"/>
        <w:rPr>
          <w:rFonts w:hint="eastAsia" w:asciiTheme="majorEastAsia" w:hAnsiTheme="majorEastAsia" w:eastAsiaTheme="majorEastAsia" w:cstheme="majorEastAsia"/>
          <w:sz w:val="32"/>
          <w:szCs w:val="32"/>
        </w:rPr>
      </w:pPr>
      <w:bookmarkStart w:id="27" w:name="_Toc469401115"/>
      <w:r>
        <w:rPr>
          <w:rFonts w:hint="eastAsia" w:asciiTheme="majorEastAsia" w:hAnsiTheme="majorEastAsia" w:eastAsiaTheme="majorEastAsia" w:cstheme="majorEastAsia"/>
          <w:sz w:val="32"/>
          <w:szCs w:val="32"/>
        </w:rPr>
        <w:t>3.加大保障条件建设</w:t>
      </w:r>
      <w:bookmarkEnd w:id="2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1" w:firstLine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学院成立了创新创业教育领导小组，印发了深化改革综合方案，加强工作顶层设计与统筹。建立创新创业教育指导委员会，吸收行业企业专家创业领袖参加，加强创新创业具体业务指导。成立创新创业教育中心，具体负责院内创新创业教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1" w:firstLine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为创新创业实践活动配备足够的场地、设备和经费条件，加强对双创教育中重点问题的教学研究力度。学院建设了3000平方米的创新创业实践中心，结合学科专业设置了水利土木工程技术创新中心、新技术加工中心、电子设计创新实验室等十几个创新创业工作室，保障双创实践活动的开展。</w:t>
      </w:r>
    </w:p>
    <w:p>
      <w:pPr>
        <w:pStyle w:val="3"/>
        <w:rPr>
          <w:sz w:val="32"/>
          <w:szCs w:val="32"/>
        </w:rPr>
      </w:pPr>
      <w:bookmarkStart w:id="28" w:name="_Toc469401116"/>
      <w:r>
        <w:rPr>
          <w:rFonts w:hint="eastAsia"/>
          <w:sz w:val="32"/>
          <w:szCs w:val="32"/>
        </w:rPr>
        <w:t>六、教学改革</w:t>
      </w:r>
      <w:bookmarkEnd w:id="2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textAlignment w:val="auto"/>
        <w:outlineLvl w:val="9"/>
        <w:rPr>
          <w:rFonts w:ascii="仿宋_GB2312" w:hAnsi="仿宋_GB2312" w:eastAsia="仿宋_GB2312" w:cs="仿宋_GB2312"/>
          <w:sz w:val="32"/>
          <w:szCs w:val="32"/>
        </w:rPr>
      </w:pPr>
      <w:r>
        <w:rPr>
          <w:rFonts w:hint="eastAsia" w:ascii="仿宋_GB2312" w:eastAsia="仿宋_GB2312"/>
          <w:sz w:val="32"/>
          <w:szCs w:val="32"/>
        </w:rPr>
        <w:t>以校、省两级质量工程项目为抓手，积极推进教育教学改革。</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年校级立项的质量工程项目</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项，其中包括</w:t>
      </w:r>
      <w:r>
        <w:rPr>
          <w:rFonts w:hint="eastAsia" w:ascii="仿宋_GB2312" w:hAnsi="仿宋_GB2312" w:eastAsia="仿宋_GB2312" w:cs="仿宋_GB2312"/>
          <w:sz w:val="32"/>
          <w:szCs w:val="32"/>
          <w:lang w:eastAsia="zh-CN"/>
        </w:rPr>
        <w:t>创新创业指导团队</w:t>
      </w:r>
      <w:r>
        <w:rPr>
          <w:rFonts w:hint="eastAsia" w:ascii="仿宋_GB2312" w:hAnsi="仿宋_GB2312" w:eastAsia="仿宋_GB2312" w:cs="仿宋_GB2312"/>
          <w:sz w:val="32"/>
          <w:szCs w:val="32"/>
          <w:lang w:val="en-US" w:eastAsia="zh-CN"/>
        </w:rPr>
        <w:t>5个，创新创业专业课程1门，双语课程8门，校企合作实践教育基地9个，</w:t>
      </w:r>
      <w:r>
        <w:rPr>
          <w:rFonts w:hint="eastAsia" w:ascii="仿宋_GB2312" w:hAnsi="仿宋_GB2312" w:eastAsia="仿宋_GB2312" w:cs="仿宋_GB2312"/>
          <w:sz w:val="32"/>
          <w:szCs w:val="32"/>
        </w:rPr>
        <w:t>教学研究项目2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项、应用型课程建设</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项，MOOC示范课</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项教研项目中，重点项目</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项。201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年立项的省级质量工程共1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项，具体如表3所示。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表3 201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年立项的省级质量工程项目清单</w:t>
      </w:r>
    </w:p>
    <w:tbl>
      <w:tblPr>
        <w:tblStyle w:val="16"/>
        <w:tblW w:w="8336" w:type="dxa"/>
        <w:tblInd w:w="0" w:type="dxa"/>
        <w:tblLayout w:type="fixed"/>
        <w:tblCellMar>
          <w:top w:w="15" w:type="dxa"/>
          <w:left w:w="15" w:type="dxa"/>
          <w:bottom w:w="15" w:type="dxa"/>
          <w:right w:w="15" w:type="dxa"/>
        </w:tblCellMar>
      </w:tblPr>
      <w:tblGrid>
        <w:gridCol w:w="569"/>
        <w:gridCol w:w="1582"/>
        <w:gridCol w:w="2009"/>
        <w:gridCol w:w="2194"/>
        <w:gridCol w:w="1041"/>
        <w:gridCol w:w="941"/>
      </w:tblGrid>
      <w:tr>
        <w:tblPrEx>
          <w:tblLayout w:type="fixed"/>
          <w:tblCellMar>
            <w:top w:w="15" w:type="dxa"/>
            <w:left w:w="15" w:type="dxa"/>
            <w:bottom w:w="15" w:type="dxa"/>
            <w:right w:w="15" w:type="dxa"/>
          </w:tblCellMar>
        </w:tblPrEx>
        <w:trPr>
          <w:trHeight w:val="542"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序号</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类型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项目类型</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名称</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负责人</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级别或等级</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特色（品牌）专业</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水文与水资源工程专业</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黄振平</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省级</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大规模在线开放课程（MOOC）示范项目</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材料力学</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李杰如</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省级</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教学研究项目</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应用型本科能源与机械类专业群建设研究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郑源</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重大</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教学研究项目</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应用型人才培养模式下电子信息类专业创新实践教学体系的构建与研究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李绍铭</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重大</w:t>
            </w:r>
          </w:p>
        </w:tc>
      </w:tr>
      <w:tr>
        <w:tblPrEx>
          <w:tblLayout w:type="fixed"/>
          <w:tblCellMar>
            <w:top w:w="15" w:type="dxa"/>
            <w:left w:w="15" w:type="dxa"/>
            <w:bottom w:w="15" w:type="dxa"/>
            <w:right w:w="15"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教学研究项目</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微课支撑下翻转课堂教学模式在经济管理类法律课程中的应用研究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何有山</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重大</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6</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教学研究项目</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应用型本科水利类专业结构优化调整与专业改造研究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鲁子爱</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重大</w:t>
            </w:r>
          </w:p>
        </w:tc>
      </w:tr>
      <w:tr>
        <w:tblPrEx>
          <w:tblLayout w:type="fixed"/>
          <w:tblCellMar>
            <w:top w:w="15" w:type="dxa"/>
            <w:left w:w="15" w:type="dxa"/>
            <w:bottom w:w="15" w:type="dxa"/>
            <w:right w:w="15"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7</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教学研究项目</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独立学院高水平双能型青年教师队伍建设、培养及评价体系构建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吴继敏</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重大</w:t>
            </w:r>
          </w:p>
        </w:tc>
      </w:tr>
      <w:tr>
        <w:tblPrEx>
          <w:tblLayout w:type="fixed"/>
          <w:tblCellMar>
            <w:top w:w="15" w:type="dxa"/>
            <w:left w:w="15" w:type="dxa"/>
            <w:bottom w:w="15" w:type="dxa"/>
            <w:right w:w="15"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8</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教学研究项目</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独立学院与名校学生学风和学习效率问题研究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姜忠鹤</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一般</w:t>
            </w:r>
          </w:p>
        </w:tc>
      </w:tr>
      <w:tr>
        <w:tblPrEx>
          <w:tblLayout w:type="fixed"/>
          <w:tblCellMar>
            <w:top w:w="15" w:type="dxa"/>
            <w:left w:w="15" w:type="dxa"/>
            <w:bottom w:w="15" w:type="dxa"/>
            <w:right w:w="15"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9</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教学研究项目</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《软件工程》应用型课程建设</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杭婷婷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一般</w:t>
            </w:r>
          </w:p>
        </w:tc>
      </w:tr>
      <w:tr>
        <w:tblPrEx>
          <w:tblLayout w:type="fixed"/>
          <w:tblCellMar>
            <w:top w:w="15" w:type="dxa"/>
            <w:left w:w="15" w:type="dxa"/>
            <w:bottom w:w="15" w:type="dxa"/>
            <w:right w:w="15"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教学研究项目</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数据分析方法与实务课程体系建设</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闫杰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一般</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11</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教学研究项目</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“双创”教育背景下地质工程专业实践教育模式探索</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饶文波</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重点</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教学成果奖（竞赛类）</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基于学生应用与创新能力培养的数学建模教学改革与实践</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吴云标 林乐义 柳庆新 时正华 王启明</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二等奖</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13</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教学成果奖（竞赛类）</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应用型电子工程师培养模式下数字电路课程体系改革在竞赛中的应用</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胡徐胜 王飞</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二等奖</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14</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教坛新秀</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田晓丹</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田晓丹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省级</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教学团队</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电路电子教学团队</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骆雅琴</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省级</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16</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名师（大师）工作室</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薛联青名师工作室</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薛联青</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省级</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17</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校企合作实践教育基地</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河海大学文天学院安徽东海机床制造有限公司实践教育基地</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张冬冬</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省级</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18</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卓越人才教育培养计划</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交通工程卓越工程师培养计划</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郑长江</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省级</w:t>
            </w:r>
          </w:p>
        </w:tc>
      </w:tr>
      <w:tr>
        <w:tblPrEx>
          <w:tblLayout w:type="fixed"/>
          <w:tblCellMar>
            <w:top w:w="15" w:type="dxa"/>
            <w:left w:w="15" w:type="dxa"/>
            <w:bottom w:w="15" w:type="dxa"/>
            <w:right w:w="15"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19</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省级质量工程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大学生创客实验室建设计划</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工程技术与艺术设计创客实验室</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肖文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省级</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2016年，学院</w:t>
      </w:r>
      <w:r>
        <w:rPr>
          <w:rFonts w:hint="eastAsia" w:ascii="仿宋_GB2312" w:hAnsi="仿宋_GB2312" w:eastAsia="仿宋_GB2312" w:cs="仿宋_GB2312"/>
          <w:sz w:val="32"/>
          <w:szCs w:val="32"/>
        </w:rPr>
        <w:t>组织申报省级科研项目25项，立项6项，其中，安徽省教育厅人文社会科学研究重点项目3项，安徽省教育厅自然科学研究重点项目3项；组织申报市级科研项目1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项，立项1项市软科学项目；组织申报了校级科研项目47项，立项30项。合计发表论文130篇，其中EI论文4篇，SCI论文4篇，核心论文14篇，ISTP论文1篇，CSSCI论文1篇，CSSCD论文1篇；教材6部；论著1部；软件著作权2项，实用新型专利3项。</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lang w:val="en-US" w:eastAsia="zh-CN"/>
        </w:rPr>
        <w:t>承担技术开发2项，技术服务140项，完成咨询报告120余项，总经费合同额730万元。</w:t>
      </w:r>
    </w:p>
    <w:p>
      <w:pPr>
        <w:keepNext w:val="0"/>
        <w:keepLines w:val="0"/>
        <w:widowControl/>
        <w:suppressLineNumbers w:val="0"/>
        <w:ind w:firstLine="420" w:firstLineChars="200"/>
        <w:jc w:val="left"/>
      </w:pPr>
    </w:p>
    <w:p>
      <w:pPr>
        <w:pStyle w:val="2"/>
        <w:rPr>
          <w:sz w:val="36"/>
          <w:szCs w:val="36"/>
        </w:rPr>
      </w:pPr>
      <w:bookmarkStart w:id="29" w:name="_Toc469401117"/>
      <w:r>
        <w:rPr>
          <w:rFonts w:hint="eastAsia"/>
          <w:sz w:val="36"/>
          <w:szCs w:val="36"/>
        </w:rPr>
        <w:t>第四部分 质量保障体系</w:t>
      </w:r>
      <w:bookmarkEnd w:id="29"/>
    </w:p>
    <w:p>
      <w:pPr>
        <w:pStyle w:val="3"/>
        <w:numPr>
          <w:ilvl w:val="0"/>
          <w:numId w:val="3"/>
        </w:numPr>
        <w:rPr>
          <w:sz w:val="36"/>
          <w:szCs w:val="36"/>
        </w:rPr>
      </w:pPr>
      <w:bookmarkStart w:id="30" w:name="_Toc469401118"/>
      <w:r>
        <w:rPr>
          <w:rFonts w:hint="eastAsia"/>
          <w:sz w:val="32"/>
          <w:szCs w:val="32"/>
        </w:rPr>
        <w:t>教学中心地位</w:t>
      </w:r>
      <w:bookmarkEnd w:id="30"/>
    </w:p>
    <w:p>
      <w:pPr>
        <w:pStyle w:val="4"/>
        <w:rPr>
          <w:rFonts w:hint="eastAsia" w:asciiTheme="majorEastAsia" w:hAnsiTheme="majorEastAsia" w:eastAsiaTheme="majorEastAsia" w:cstheme="majorEastAsia"/>
          <w:sz w:val="32"/>
          <w:szCs w:val="32"/>
        </w:rPr>
      </w:pPr>
      <w:bookmarkStart w:id="31" w:name="_Toc403030009"/>
      <w:bookmarkStart w:id="32" w:name="_Toc469401119"/>
      <w:r>
        <w:rPr>
          <w:rFonts w:hint="eastAsia" w:asciiTheme="majorEastAsia" w:hAnsiTheme="majorEastAsia" w:eastAsiaTheme="majorEastAsia" w:cstheme="majorEastAsia"/>
          <w:sz w:val="32"/>
          <w:szCs w:val="32"/>
        </w:rPr>
        <w:t>1.领导重视教学</w:t>
      </w:r>
      <w:bookmarkEnd w:id="31"/>
      <w:bookmarkEnd w:id="3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实施教学质量“一把手工程”。学院坚持人才培养的根本地位、教学工作的中心地位和教学质量的核心地位，院长和各教学单位负责人为教学工作第一责任人，把教学工作纳入重要议事日程。坚持召开年度教学工作会议、每月至少一次的教学工作例会，研讨和部署教学工作。各级领导坚持听课制度，深入教学一线，了解教学工作情况，及时发现、解决教学工作中存在的问题。</w:t>
      </w:r>
    </w:p>
    <w:p>
      <w:pPr>
        <w:pStyle w:val="4"/>
        <w:rPr>
          <w:rFonts w:hint="eastAsia" w:asciiTheme="majorEastAsia" w:hAnsiTheme="majorEastAsia" w:eastAsiaTheme="majorEastAsia" w:cstheme="majorEastAsia"/>
          <w:sz w:val="32"/>
          <w:szCs w:val="32"/>
        </w:rPr>
      </w:pPr>
      <w:bookmarkStart w:id="33" w:name="_Toc469401120"/>
      <w:bookmarkStart w:id="34" w:name="_Toc403030010"/>
      <w:r>
        <w:rPr>
          <w:rFonts w:hint="eastAsia" w:asciiTheme="majorEastAsia" w:hAnsiTheme="majorEastAsia" w:eastAsiaTheme="majorEastAsia" w:cstheme="majorEastAsia"/>
          <w:sz w:val="32"/>
          <w:szCs w:val="32"/>
        </w:rPr>
        <w:t>2.经费保障教学</w:t>
      </w:r>
      <w:bookmarkEnd w:id="33"/>
      <w:bookmarkEnd w:id="3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学院坚持教学投入优先原则，资源配置优先向教育教学倾斜。除正常的教学经费投入外，还通过专项经费支持和资助教科研立项、学科与专业建设、课程建设、实验室建设及大学生创新实践活动，为推进教育教学改革和提高教学质量提供经费保证。</w:t>
      </w:r>
    </w:p>
    <w:p>
      <w:pPr>
        <w:pStyle w:val="4"/>
        <w:keepNext/>
        <w:keepLines/>
        <w:pageBreakBefore w:val="0"/>
        <w:widowControl w:val="0"/>
        <w:kinsoku/>
        <w:wordWrap/>
        <w:overflowPunct/>
        <w:topLinePunct w:val="0"/>
        <w:autoSpaceDE/>
        <w:autoSpaceDN/>
        <w:bidi w:val="0"/>
        <w:adjustRightInd/>
        <w:snapToGrid/>
        <w:spacing w:before="260" w:after="260" w:line="560" w:lineRule="exact"/>
        <w:ind w:left="0" w:leftChars="0" w:right="0" w:rightChars="0" w:firstLine="0" w:firstLineChars="0"/>
        <w:jc w:val="both"/>
        <w:textAlignment w:val="auto"/>
        <w:outlineLvl w:val="2"/>
        <w:rPr>
          <w:rFonts w:hint="eastAsia" w:asciiTheme="majorEastAsia" w:hAnsiTheme="majorEastAsia" w:eastAsiaTheme="majorEastAsia" w:cstheme="majorEastAsia"/>
          <w:sz w:val="32"/>
          <w:szCs w:val="32"/>
        </w:rPr>
      </w:pPr>
      <w:bookmarkStart w:id="35" w:name="_Toc469401121"/>
      <w:bookmarkStart w:id="36" w:name="_Toc403030011"/>
      <w:r>
        <w:rPr>
          <w:rFonts w:hint="eastAsia" w:asciiTheme="majorEastAsia" w:hAnsiTheme="majorEastAsia" w:eastAsiaTheme="majorEastAsia" w:cstheme="majorEastAsia"/>
          <w:sz w:val="32"/>
          <w:szCs w:val="32"/>
        </w:rPr>
        <w:t>3.管理服务教学</w:t>
      </w:r>
      <w:bookmarkEnd w:id="35"/>
      <w:bookmarkEnd w:id="3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建立了岗位责任制，明确了教学管理各岗位人员的工作职责和主要教学管理环节的工作流程。牢固树立“为了教学、服务教学、服从教学”的理念。定期召开师生座谈会，听取意见和建议，不断改进工作，提高服务水平。</w:t>
      </w:r>
    </w:p>
    <w:p>
      <w:pPr>
        <w:pStyle w:val="4"/>
        <w:rPr>
          <w:rFonts w:hint="eastAsia" w:asciiTheme="majorEastAsia" w:hAnsiTheme="majorEastAsia" w:eastAsiaTheme="majorEastAsia" w:cstheme="majorEastAsia"/>
          <w:sz w:val="32"/>
          <w:szCs w:val="32"/>
        </w:rPr>
      </w:pPr>
      <w:bookmarkStart w:id="37" w:name="_Toc469401122"/>
      <w:bookmarkStart w:id="38" w:name="_Toc403030012"/>
      <w:r>
        <w:rPr>
          <w:rFonts w:hint="eastAsia" w:asciiTheme="majorEastAsia" w:hAnsiTheme="majorEastAsia" w:eastAsiaTheme="majorEastAsia" w:cstheme="majorEastAsia"/>
          <w:sz w:val="32"/>
          <w:szCs w:val="32"/>
        </w:rPr>
        <w:t>4.科研促进教学</w:t>
      </w:r>
      <w:bookmarkEnd w:id="37"/>
      <w:bookmarkEnd w:id="3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学院重视科学研究对教学的促进作用，制定了科研积分奖励政策，激发教师从事科研工作的热情；鼓励教师开展应用性科学研究，并将研究成果转化为教学内容，增强教学效果；吸纳学生参与教师的教研科研课题研究，组织学生参加各类学科竞赛，培养学生的科研意识和创新精神，营造科研促进教学、反哺教学的良好氛围。</w:t>
      </w:r>
    </w:p>
    <w:p>
      <w:pPr>
        <w:pStyle w:val="3"/>
        <w:rPr>
          <w:sz w:val="32"/>
          <w:szCs w:val="32"/>
        </w:rPr>
      </w:pPr>
      <w:bookmarkStart w:id="39" w:name="_Toc469401123"/>
      <w:r>
        <w:rPr>
          <w:rFonts w:hint="eastAsia"/>
          <w:sz w:val="32"/>
          <w:szCs w:val="32"/>
        </w:rPr>
        <w:t>二、质量保障监控体系</w:t>
      </w:r>
      <w:bookmarkEnd w:id="39"/>
    </w:p>
    <w:p>
      <w:pPr>
        <w:pStyle w:val="4"/>
        <w:rPr>
          <w:rFonts w:hint="eastAsia" w:asciiTheme="majorEastAsia" w:hAnsiTheme="majorEastAsia" w:eastAsiaTheme="majorEastAsia" w:cstheme="majorEastAsia"/>
          <w:sz w:val="32"/>
          <w:szCs w:val="32"/>
        </w:rPr>
      </w:pPr>
      <w:bookmarkStart w:id="40" w:name="_Toc469401124"/>
      <w:r>
        <w:rPr>
          <w:rFonts w:hint="eastAsia" w:asciiTheme="majorEastAsia" w:hAnsiTheme="majorEastAsia" w:eastAsiaTheme="majorEastAsia" w:cstheme="majorEastAsia"/>
          <w:sz w:val="32"/>
          <w:szCs w:val="32"/>
        </w:rPr>
        <w:t>1.教学质量组织保障体系</w:t>
      </w:r>
      <w:bookmarkEnd w:id="4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教学质量组织保障体系主要由学院行政、院教学工作委员会、教务</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院务部</w:t>
      </w:r>
      <w:r>
        <w:rPr>
          <w:rFonts w:hint="eastAsia" w:ascii="仿宋_GB2312" w:hAnsi="仿宋_GB2312" w:eastAsia="仿宋_GB2312" w:cs="仿宋_GB2312"/>
          <w:sz w:val="32"/>
          <w:szCs w:val="32"/>
        </w:rPr>
        <w:t>、各教学单位及其教学指导委员会、教学督导委员会、学生信息员等构成。教学质量组织保障体系在学院统一领导下，以学院教学指导委员会为宏观指导，以教务</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院务部</w:t>
      </w:r>
      <w:r>
        <w:rPr>
          <w:rFonts w:hint="eastAsia" w:ascii="仿宋_GB2312" w:hAnsi="仿宋_GB2312" w:eastAsia="仿宋_GB2312" w:cs="仿宋_GB2312"/>
          <w:sz w:val="32"/>
          <w:szCs w:val="32"/>
        </w:rPr>
        <w:t>、各教学单位及其教学指导委员会为质量监控和保障实施主体，以教学督导委员会和学生信息员为质量信息反馈主要渠道，从总体上保障教学质量管理工作的顺利进行。</w:t>
      </w:r>
    </w:p>
    <w:p>
      <w:pPr>
        <w:pStyle w:val="4"/>
        <w:rPr>
          <w:rFonts w:hint="eastAsia" w:asciiTheme="majorEastAsia" w:hAnsiTheme="majorEastAsia" w:eastAsiaTheme="majorEastAsia" w:cstheme="majorEastAsia"/>
          <w:sz w:val="32"/>
          <w:szCs w:val="32"/>
        </w:rPr>
      </w:pPr>
      <w:bookmarkStart w:id="41" w:name="_Toc469401125"/>
      <w:r>
        <w:rPr>
          <w:rFonts w:hint="eastAsia" w:asciiTheme="majorEastAsia" w:hAnsiTheme="majorEastAsia" w:eastAsiaTheme="majorEastAsia" w:cstheme="majorEastAsia"/>
          <w:sz w:val="32"/>
          <w:szCs w:val="32"/>
        </w:rPr>
        <w:t>2.教学质量标准体系</w:t>
      </w:r>
      <w:bookmarkEnd w:id="4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2"/>
          <w:szCs w:val="32"/>
        </w:rPr>
        <w:t>教学质量标准是保证教学质量的前提，也是教学质量监控与评价体系的重要组成部分。教学质量标准既是教学工作的目标要求，又是质量评价的重要依据，也是教学质量管理的基础。教学质量标准体系的构建紧紧围绕人才培养目标，包括人才培养过程和人才培养要素两大类标准，具体为专业建设质量标准、人才培养方案质量标准、课程建设质量标准、教材建设质量标准，实验室建设质量标准、招生工作质量标准、课堂教学质量标准、实践（实习）教学质量标准、实验教学质量标准、课程考试（考核）质量标准、毕业论文（设计）质量标准、学生培养质量标准等。</w:t>
      </w:r>
    </w:p>
    <w:p>
      <w:pPr>
        <w:pStyle w:val="4"/>
        <w:rPr>
          <w:rFonts w:hint="eastAsia" w:asciiTheme="majorEastAsia" w:hAnsiTheme="majorEastAsia" w:eastAsiaTheme="majorEastAsia" w:cstheme="majorEastAsia"/>
          <w:sz w:val="32"/>
          <w:szCs w:val="32"/>
        </w:rPr>
      </w:pPr>
      <w:bookmarkStart w:id="42" w:name="_Toc469401126"/>
      <w:r>
        <w:rPr>
          <w:rFonts w:hint="eastAsia" w:asciiTheme="majorEastAsia" w:hAnsiTheme="majorEastAsia" w:eastAsiaTheme="majorEastAsia" w:cstheme="majorEastAsia"/>
          <w:sz w:val="32"/>
          <w:szCs w:val="32"/>
        </w:rPr>
        <w:t>3.教学质量监控与评价措施</w:t>
      </w:r>
      <w:bookmarkEnd w:id="4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教学质量监控与评价措施主要是利用多渠道将教学过程各环节在教、学、管过程中的信息收集、整理、分析、评估，依据教学评价体系和各教学环节质量目标，进行专项检查和评价，使各项教学活动与教学质量目标相协调。包括领导听课、常规教学检查、督导评价、学生及学生信息员评价、教学单位评价、专业建设评价、课程建设评价、教师教学评价、课程考试评价、毕业论文（设计）评价、学生学习质量评价、毕业生就业质量评价等环节。</w:t>
      </w:r>
    </w:p>
    <w:p>
      <w:pPr>
        <w:pStyle w:val="4"/>
        <w:rPr>
          <w:rFonts w:hint="eastAsia" w:asciiTheme="majorEastAsia" w:hAnsiTheme="majorEastAsia" w:eastAsiaTheme="majorEastAsia" w:cstheme="majorEastAsia"/>
          <w:sz w:val="32"/>
          <w:szCs w:val="32"/>
        </w:rPr>
      </w:pPr>
      <w:bookmarkStart w:id="43" w:name="_Toc469401127"/>
      <w:r>
        <w:rPr>
          <w:rFonts w:hint="eastAsia" w:asciiTheme="majorEastAsia" w:hAnsiTheme="majorEastAsia" w:eastAsiaTheme="majorEastAsia" w:cstheme="majorEastAsia"/>
          <w:sz w:val="32"/>
          <w:szCs w:val="32"/>
        </w:rPr>
        <w:t>4.教学质量信息反馈和调控体系</w:t>
      </w:r>
      <w:bookmarkEnd w:id="4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教学质量信息反馈与调控体系主要是根据“可持续发展”的原则，在合理评价的基础上，针对存在的问题，从管理、建设、保障三个方面健全管理体系，持续改进，不断提高教学质量。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对于教学检查、各级领导听课、督导反馈等各种渠道收集的教学各环节工作信息，由教务</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及时汇总、整理和分析。以各教学环节质量标准为依据，对出现的偏差和问题，及时形成调控意见。对于涉及教学系部日常教学工作中存在的问题，教务</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直接进行反馈，并检查落实调控结果。对于涉及全院性及教学基本建设等问题，教务</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将整理的意见和分析建议以报告形式提交学院研究，形成调控意见，以校政形式发文，责成相关单位处理，并安排学院相关部门检查调控结果。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对于教学质量专项评价或评估的结果，由学院以文件形式反馈给评价对象及有关领导和部门。评价结果作为评优、奖励、晋级的重要依据，以形成有效的激励和奖惩机制。</w:t>
      </w:r>
    </w:p>
    <w:p>
      <w:pPr>
        <w:jc w:val="left"/>
        <w:rPr>
          <w:rFonts w:ascii="仿宋_GB2312" w:hAnsi="仿宋_GB2312" w:eastAsia="仿宋_GB2312" w:cs="仿宋_GB2312"/>
          <w:b/>
          <w:bCs/>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b/>
          <w:bCs/>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b/>
          <w:bCs/>
          <w:sz w:val="32"/>
          <w:szCs w:val="32"/>
        </w:rPr>
      </w:pPr>
    </w:p>
    <w:p/>
    <w:p>
      <w:pPr>
        <w:pStyle w:val="2"/>
        <w:sectPr>
          <w:pgSz w:w="11906" w:h="16838"/>
          <w:pgMar w:top="1440" w:right="1800" w:bottom="1440" w:left="1800" w:header="851" w:footer="992" w:gutter="0"/>
          <w:cols w:space="425" w:num="1"/>
          <w:docGrid w:type="lines" w:linePitch="312" w:charSpace="0"/>
        </w:sectPr>
      </w:pPr>
    </w:p>
    <w:p>
      <w:pPr>
        <w:pStyle w:val="2"/>
        <w:rPr>
          <w:sz w:val="36"/>
          <w:szCs w:val="36"/>
        </w:rPr>
      </w:pPr>
      <w:bookmarkStart w:id="44" w:name="_Toc469401128"/>
      <w:r>
        <w:rPr>
          <w:rFonts w:hint="eastAsia"/>
          <w:sz w:val="36"/>
          <w:szCs w:val="36"/>
        </w:rPr>
        <w:t>第五部分</w:t>
      </w:r>
      <w:r>
        <w:rPr>
          <w:rFonts w:hint="eastAsia"/>
          <w:sz w:val="36"/>
          <w:szCs w:val="36"/>
          <w:lang w:val="en-US" w:eastAsia="zh-CN"/>
        </w:rPr>
        <w:t xml:space="preserve"> </w:t>
      </w:r>
      <w:r>
        <w:rPr>
          <w:rFonts w:hint="eastAsia"/>
          <w:sz w:val="36"/>
          <w:szCs w:val="36"/>
        </w:rPr>
        <w:t>学生学习效果</w:t>
      </w:r>
      <w:bookmarkEnd w:id="44"/>
    </w:p>
    <w:p>
      <w:pPr>
        <w:pStyle w:val="3"/>
        <w:rPr>
          <w:sz w:val="32"/>
          <w:szCs w:val="32"/>
        </w:rPr>
      </w:pPr>
      <w:bookmarkStart w:id="45" w:name="_Toc469401129"/>
      <w:r>
        <w:rPr>
          <w:rFonts w:hint="eastAsia"/>
          <w:sz w:val="32"/>
          <w:szCs w:val="32"/>
        </w:rPr>
        <w:t>一、应届毕业生毕业和学位授予情况</w:t>
      </w:r>
      <w:bookmarkEnd w:id="4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年共有应届毕业生29</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人，结业</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人，毕业率达9</w:t>
      </w:r>
      <w:r>
        <w:rPr>
          <w:rFonts w:hint="eastAsia" w:ascii="仿宋_GB2312" w:hAnsi="仿宋_GB2312" w:eastAsia="仿宋_GB2312" w:cs="仿宋_GB2312"/>
          <w:sz w:val="32"/>
          <w:szCs w:val="32"/>
          <w:lang w:val="en-US" w:eastAsia="zh-CN"/>
        </w:rPr>
        <w:t>8.78</w:t>
      </w:r>
      <w:r>
        <w:rPr>
          <w:rFonts w:hint="eastAsia" w:ascii="仿宋_GB2312" w:hAnsi="仿宋_GB2312" w:eastAsia="仿宋_GB2312" w:cs="仿宋_GB2312"/>
          <w:sz w:val="32"/>
          <w:szCs w:val="32"/>
        </w:rPr>
        <w:t>%。获得学士学位人数为28</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人，学位授予率97.</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w:t>
      </w:r>
    </w:p>
    <w:p>
      <w:pPr>
        <w:pStyle w:val="3"/>
        <w:numPr>
          <w:ilvl w:val="0"/>
          <w:numId w:val="3"/>
        </w:numPr>
        <w:rPr>
          <w:sz w:val="32"/>
          <w:szCs w:val="32"/>
        </w:rPr>
      </w:pPr>
      <w:bookmarkStart w:id="46" w:name="_Toc469401130"/>
      <w:r>
        <w:rPr>
          <w:rFonts w:hint="eastAsia"/>
          <w:sz w:val="32"/>
          <w:szCs w:val="32"/>
        </w:rPr>
        <w:t>应届毕业生就业基本情况</w:t>
      </w:r>
      <w:bookmarkEnd w:id="46"/>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3" w:firstLineChars="201"/>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截止2017年8月31日，2940名毕业生中，已就业学生 27</w:t>
      </w:r>
      <w:r>
        <w:rPr>
          <w:rFonts w:hint="eastAsia" w:ascii="仿宋_GB2312" w:hAnsi="仿宋_GB2312" w:eastAsia="仿宋_GB2312" w:cs="仿宋_GB2312"/>
          <w:color w:val="auto"/>
          <w:sz w:val="32"/>
          <w:szCs w:val="32"/>
          <w:lang w:val="en-US" w:eastAsia="zh-CN"/>
        </w:rPr>
        <w:t>83</w:t>
      </w:r>
      <w:r>
        <w:rPr>
          <w:rFonts w:hint="eastAsia" w:ascii="仿宋_GB2312" w:hAnsi="仿宋_GB2312" w:eastAsia="仿宋_GB2312" w:cs="仿宋_GB2312"/>
          <w:color w:val="auto"/>
          <w:sz w:val="32"/>
          <w:szCs w:val="32"/>
        </w:rPr>
        <w:t xml:space="preserve"> 人，就业率为94.66%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其中签订协议书就业2330人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考研升学（含出国） 322人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升学率达10.9%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未就业毕业生157人，占毕业生总数的5.3%。</w:t>
      </w:r>
    </w:p>
    <w:p>
      <w:pPr>
        <w:pStyle w:val="3"/>
        <w:rPr>
          <w:sz w:val="32"/>
          <w:szCs w:val="32"/>
        </w:rPr>
      </w:pPr>
      <w:bookmarkStart w:id="47" w:name="_Toc469401131"/>
      <w:r>
        <w:rPr>
          <w:rFonts w:hint="eastAsia"/>
          <w:sz w:val="32"/>
          <w:szCs w:val="32"/>
        </w:rPr>
        <w:t>三、学习效果</w:t>
      </w:r>
      <w:bookmarkEnd w:id="47"/>
    </w:p>
    <w:p>
      <w:pPr>
        <w:pStyle w:val="4"/>
        <w:rPr>
          <w:rFonts w:hint="eastAsia" w:asciiTheme="majorEastAsia" w:hAnsiTheme="majorEastAsia" w:eastAsiaTheme="majorEastAsia" w:cstheme="majorEastAsia"/>
          <w:sz w:val="32"/>
          <w:szCs w:val="32"/>
        </w:rPr>
      </w:pPr>
      <w:bookmarkStart w:id="48" w:name="_Toc469401132"/>
      <w:r>
        <w:rPr>
          <w:rFonts w:hint="eastAsia" w:asciiTheme="majorEastAsia" w:hAnsiTheme="majorEastAsia" w:eastAsiaTheme="majorEastAsia" w:cstheme="majorEastAsia"/>
          <w:sz w:val="32"/>
          <w:szCs w:val="32"/>
        </w:rPr>
        <w:t>1.竞赛获奖</w:t>
      </w:r>
      <w:bookmarkEnd w:id="4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bookmarkStart w:id="49" w:name="_Toc9377"/>
      <w:bookmarkStart w:id="50" w:name="_Toc11796"/>
      <w:bookmarkStart w:id="51" w:name="_Toc31545"/>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2"/>
          <w:szCs w:val="32"/>
        </w:rPr>
        <w:t>本院学生在全国大学生电子设计大赛、大学生水利创新设计大赛、全国周培源大学生力学竞赛、“恩智浦”杯智能汽车竞赛、大学生机械创新设计大赛等具有较大影响的课外科技及学科竞赛活动中，取得了优异的成绩，共获得省部级以上奖项200项，获奖学生591人次，获奖指导教师331人次。</w:t>
      </w:r>
      <w:bookmarkEnd w:id="49"/>
      <w:bookmarkEnd w:id="50"/>
      <w:bookmarkEnd w:id="51"/>
    </w:p>
    <w:p>
      <w:pPr>
        <w:pStyle w:val="4"/>
        <w:rPr>
          <w:rFonts w:hint="eastAsia" w:asciiTheme="majorEastAsia" w:hAnsiTheme="majorEastAsia" w:eastAsiaTheme="majorEastAsia" w:cstheme="majorEastAsia"/>
          <w:b w:val="0"/>
          <w:bCs w:val="0"/>
          <w:sz w:val="32"/>
          <w:szCs w:val="32"/>
        </w:rPr>
      </w:pPr>
      <w:bookmarkStart w:id="52" w:name="_Toc469401133"/>
      <w:r>
        <w:rPr>
          <w:rFonts w:hint="eastAsia" w:asciiTheme="majorEastAsia" w:hAnsiTheme="majorEastAsia" w:eastAsiaTheme="majorEastAsia" w:cstheme="majorEastAsia"/>
          <w:sz w:val="32"/>
          <w:szCs w:val="32"/>
        </w:rPr>
        <w:t>2.体测</w:t>
      </w:r>
      <w:bookmarkEnd w:id="5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年，学院参加体质测试的学生115</w:t>
      </w:r>
      <w:r>
        <w:rPr>
          <w:rFonts w:hint="eastAsia" w:ascii="仿宋_GB2312" w:hAnsi="仿宋_GB2312" w:eastAsia="仿宋_GB2312" w:cs="仿宋_GB2312"/>
          <w:sz w:val="32"/>
          <w:szCs w:val="32"/>
          <w:lang w:val="en-US" w:eastAsia="zh-CN"/>
        </w:rPr>
        <w:t>78</w:t>
      </w:r>
      <w:r>
        <w:rPr>
          <w:rFonts w:hint="eastAsia" w:ascii="仿宋_GB2312" w:hAnsi="仿宋_GB2312" w:eastAsia="仿宋_GB2312" w:cs="仿宋_GB2312"/>
          <w:sz w:val="32"/>
          <w:szCs w:val="32"/>
        </w:rPr>
        <w:t>人，达标9</w:t>
      </w:r>
      <w:r>
        <w:rPr>
          <w:rFonts w:hint="eastAsia" w:ascii="仿宋_GB2312" w:hAnsi="仿宋_GB2312" w:eastAsia="仿宋_GB2312" w:cs="仿宋_GB2312"/>
          <w:sz w:val="32"/>
          <w:szCs w:val="32"/>
          <w:lang w:val="en-US" w:eastAsia="zh-CN"/>
        </w:rPr>
        <w:t>497</w:t>
      </w:r>
      <w:r>
        <w:rPr>
          <w:rFonts w:hint="eastAsia" w:ascii="仿宋_GB2312" w:hAnsi="仿宋_GB2312" w:eastAsia="仿宋_GB2312" w:cs="仿宋_GB2312"/>
          <w:sz w:val="32"/>
          <w:szCs w:val="32"/>
        </w:rPr>
        <w:t>人，体质测试达标率8</w:t>
      </w:r>
      <w:r>
        <w:rPr>
          <w:rFonts w:hint="eastAsia" w:ascii="仿宋_GB2312" w:hAnsi="仿宋_GB2312" w:eastAsia="仿宋_GB2312" w:cs="仿宋_GB2312"/>
          <w:sz w:val="32"/>
          <w:szCs w:val="32"/>
          <w:lang w:val="en-US" w:eastAsia="zh-CN"/>
        </w:rPr>
        <w:t>2.03</w:t>
      </w:r>
      <w:r>
        <w:rPr>
          <w:rFonts w:hint="eastAsia" w:ascii="仿宋_GB2312" w:hAnsi="仿宋_GB2312" w:eastAsia="仿宋_GB2312" w:cs="仿宋_GB2312"/>
          <w:sz w:val="32"/>
          <w:szCs w:val="32"/>
        </w:rPr>
        <w:t>%。</w:t>
      </w:r>
    </w:p>
    <w:p>
      <w:pPr>
        <w:pStyle w:val="4"/>
        <w:rPr>
          <w:rFonts w:hint="eastAsia" w:asciiTheme="majorEastAsia" w:hAnsiTheme="majorEastAsia" w:eastAsiaTheme="majorEastAsia" w:cstheme="majorEastAsia"/>
          <w:sz w:val="32"/>
          <w:szCs w:val="32"/>
        </w:rPr>
      </w:pPr>
      <w:bookmarkStart w:id="53" w:name="_Toc469401134"/>
      <w:r>
        <w:rPr>
          <w:rFonts w:hint="eastAsia" w:asciiTheme="majorEastAsia" w:hAnsiTheme="majorEastAsia" w:eastAsiaTheme="majorEastAsia" w:cstheme="majorEastAsia"/>
          <w:sz w:val="32"/>
          <w:szCs w:val="32"/>
        </w:rPr>
        <w:t>3.专利</w:t>
      </w:r>
      <w:bookmarkEnd w:id="53"/>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1"/>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学院构建以提高学生创新能力为目标，以大学生专利培训为抓手，以“五小创竞赛”，安徽省教育厅、科技厅等主办的“安徽省大学生双百赛”、挑战杯等为推进机制，逐步完善大学生科技创新教育体系。</w:t>
      </w:r>
      <w:r>
        <w:rPr>
          <w:rFonts w:hint="eastAsia" w:ascii="仿宋_GB2312" w:hAnsi="仿宋_GB2312" w:eastAsia="仿宋_GB2312" w:cs="仿宋_GB2312"/>
          <w:sz w:val="32"/>
          <w:szCs w:val="32"/>
          <w:lang w:val="en-US" w:eastAsia="zh-CN"/>
        </w:rPr>
        <w:t>2016年，</w:t>
      </w:r>
      <w:r>
        <w:rPr>
          <w:rFonts w:hint="eastAsia" w:ascii="仿宋_GB2312" w:hAnsi="仿宋_GB2312" w:eastAsia="仿宋_GB2312" w:cs="仿宋_GB2312"/>
          <w:sz w:val="32"/>
          <w:szCs w:val="32"/>
          <w:lang w:eastAsia="zh-CN"/>
        </w:rPr>
        <w:t>教师共获得专利</w:t>
      </w:r>
      <w:r>
        <w:rPr>
          <w:rFonts w:hint="eastAsia" w:ascii="仿宋_GB2312" w:hAnsi="仿宋_GB2312" w:eastAsia="仿宋_GB2312" w:cs="仿宋_GB2312"/>
          <w:sz w:val="32"/>
          <w:szCs w:val="32"/>
          <w:lang w:val="en-US" w:eastAsia="zh-CN"/>
        </w:rPr>
        <w:t>5项，</w:t>
      </w:r>
      <w:r>
        <w:rPr>
          <w:rFonts w:hint="eastAsia" w:ascii="仿宋_GB2312" w:hAnsi="仿宋_GB2312" w:eastAsia="仿宋_GB2312" w:cs="仿宋_GB2312"/>
          <w:sz w:val="32"/>
          <w:szCs w:val="32"/>
        </w:rPr>
        <w:t>学生共获得专利</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w:t>
      </w:r>
    </w:p>
    <w:p>
      <w:pPr>
        <w:pStyle w:val="4"/>
        <w:rPr>
          <w:rFonts w:hint="eastAsia" w:asciiTheme="majorEastAsia" w:hAnsiTheme="majorEastAsia" w:eastAsiaTheme="majorEastAsia" w:cstheme="majorEastAsia"/>
          <w:sz w:val="32"/>
          <w:szCs w:val="32"/>
        </w:rPr>
      </w:pPr>
      <w:bookmarkStart w:id="54" w:name="_Toc469401135"/>
      <w:r>
        <w:rPr>
          <w:rFonts w:hint="eastAsia" w:asciiTheme="majorEastAsia" w:hAnsiTheme="majorEastAsia" w:eastAsiaTheme="majorEastAsia" w:cstheme="majorEastAsia"/>
          <w:sz w:val="32"/>
          <w:szCs w:val="32"/>
        </w:rPr>
        <w:t>4.用人单位满意度</w:t>
      </w:r>
      <w:bookmarkEnd w:id="54"/>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1"/>
        <w:jc w:val="left"/>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学院对2017届2774名</w:t>
      </w:r>
      <w:r>
        <w:rPr>
          <w:rFonts w:hint="eastAsia" w:ascii="仿宋_GB2312" w:hAnsi="仿宋_GB2312" w:eastAsia="仿宋_GB2312" w:cs="仿宋_GB2312"/>
          <w:color w:val="auto"/>
          <w:sz w:val="32"/>
          <w:szCs w:val="32"/>
          <w:lang w:eastAsia="zh-CN"/>
        </w:rPr>
        <w:t>毕业生</w:t>
      </w:r>
      <w:r>
        <w:rPr>
          <w:rFonts w:hint="eastAsia" w:ascii="仿宋_GB2312" w:hAnsi="仿宋_GB2312" w:eastAsia="仿宋_GB2312" w:cs="仿宋_GB2312"/>
          <w:color w:val="auto"/>
          <w:sz w:val="32"/>
          <w:szCs w:val="32"/>
        </w:rPr>
        <w:t>全面进行调研 ，共回收有效问卷2061份，回收率达74.2%，同时对毕业生所在的用人单位通过电子邮件和电话回访进行调研，共回收有效问卷564份。</w:t>
      </w:r>
      <w:r>
        <w:rPr>
          <w:rFonts w:hint="eastAsia" w:ascii="仿宋_GB2312" w:hAnsi="仿宋_GB2312" w:eastAsia="仿宋_GB2312" w:cs="仿宋_GB2312"/>
          <w:color w:val="auto"/>
          <w:sz w:val="32"/>
          <w:szCs w:val="32"/>
          <w:lang w:val="en-US" w:eastAsia="zh-CN"/>
        </w:rPr>
        <w:t>94</w:t>
      </w:r>
      <w:r>
        <w:rPr>
          <w:rFonts w:hint="eastAsia" w:ascii="仿宋_GB2312" w:hAnsi="仿宋_GB2312" w:eastAsia="仿宋_GB2312" w:cs="仿宋_GB2312"/>
          <w:color w:val="auto"/>
          <w:sz w:val="32"/>
          <w:szCs w:val="32"/>
        </w:rPr>
        <w:t>%的用人单位</w:t>
      </w:r>
      <w:r>
        <w:rPr>
          <w:rFonts w:hint="eastAsia" w:ascii="仿宋_GB2312" w:hAnsi="仿宋_GB2312" w:eastAsia="仿宋_GB2312" w:cs="仿宋_GB2312"/>
          <w:color w:val="auto"/>
          <w:sz w:val="32"/>
          <w:szCs w:val="32"/>
          <w:lang w:eastAsia="zh-CN"/>
        </w:rPr>
        <w:t>认为</w:t>
      </w:r>
      <w:r>
        <w:rPr>
          <w:rFonts w:hint="eastAsia" w:ascii="仿宋_GB2312" w:hAnsi="仿宋_GB2312" w:eastAsia="仿宋_GB2312" w:cs="仿宋_GB2312"/>
          <w:color w:val="auto"/>
          <w:sz w:val="32"/>
          <w:szCs w:val="32"/>
        </w:rPr>
        <w:t>我院毕业生的培养质量</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较好</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，52%的用人单位认为我院毕业生的培养质量非常好。</w:t>
      </w:r>
    </w:p>
    <w:p>
      <w:pPr>
        <w:widowControl/>
        <w:ind w:firstLine="646" w:firstLineChars="202"/>
        <w:jc w:val="left"/>
        <w:rPr>
          <w:rFonts w:ascii="仿宋_GB2312" w:hAnsi="仿宋_GB2312" w:eastAsia="仿宋_GB2312" w:cs="仿宋_GB2312"/>
          <w:color w:val="FF0000"/>
          <w:sz w:val="32"/>
          <w:szCs w:val="32"/>
        </w:rPr>
      </w:pPr>
    </w:p>
    <w:p>
      <w:pPr>
        <w:rPr>
          <w:rFonts w:ascii="仿宋_GB2312" w:hAnsi="仿宋_GB2312" w:eastAsia="仿宋_GB2312" w:cs="仿宋_GB2312"/>
          <w:sz w:val="28"/>
          <w:szCs w:val="28"/>
        </w:rPr>
      </w:pPr>
    </w:p>
    <w:p/>
    <w:p>
      <w:pPr>
        <w:pStyle w:val="2"/>
        <w:sectPr>
          <w:pgSz w:w="11906" w:h="16838"/>
          <w:pgMar w:top="1440" w:right="1800" w:bottom="1440" w:left="1800" w:header="851" w:footer="992" w:gutter="0"/>
          <w:cols w:space="425" w:num="1"/>
          <w:docGrid w:type="lines" w:linePitch="312" w:charSpace="0"/>
        </w:sectPr>
      </w:pPr>
    </w:p>
    <w:p>
      <w:pPr>
        <w:pStyle w:val="2"/>
        <w:rPr>
          <w:sz w:val="36"/>
          <w:szCs w:val="36"/>
        </w:rPr>
      </w:pPr>
      <w:bookmarkStart w:id="55" w:name="_Toc469401136"/>
      <w:r>
        <w:rPr>
          <w:rFonts w:hint="eastAsia"/>
          <w:sz w:val="36"/>
          <w:szCs w:val="36"/>
        </w:rPr>
        <w:t>第六部分</w:t>
      </w:r>
      <w:r>
        <w:rPr>
          <w:rFonts w:hint="eastAsia"/>
          <w:sz w:val="36"/>
          <w:szCs w:val="36"/>
          <w:lang w:val="en-US" w:eastAsia="zh-CN"/>
        </w:rPr>
        <w:t xml:space="preserve"> </w:t>
      </w:r>
      <w:r>
        <w:rPr>
          <w:rFonts w:hint="eastAsia"/>
          <w:sz w:val="36"/>
          <w:szCs w:val="36"/>
        </w:rPr>
        <w:t>办学特色培育</w:t>
      </w:r>
      <w:bookmarkEnd w:id="55"/>
    </w:p>
    <w:p>
      <w:pPr>
        <w:pStyle w:val="3"/>
        <w:numPr>
          <w:ilvl w:val="0"/>
          <w:numId w:val="4"/>
        </w:numPr>
        <w:rPr>
          <w:sz w:val="32"/>
          <w:szCs w:val="32"/>
        </w:rPr>
      </w:pPr>
      <w:bookmarkStart w:id="56" w:name="_Toc469401137"/>
      <w:r>
        <w:rPr>
          <w:rFonts w:hint="eastAsia"/>
          <w:sz w:val="32"/>
          <w:szCs w:val="32"/>
        </w:rPr>
        <w:t>以工为主、以水利为特色的应用型专业结构</w:t>
      </w:r>
      <w:bookmarkEnd w:id="5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06" w:firstLineChars="252"/>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以工为主——学院本着为地方社会经济建设服务的原则，在对地方经济建设的支柱产业、重点产业、新兴产业进行调研的基础上，开设社会急需的新专业，为地方经济建设和社会发展提供支撑。目前学院29个本科专业中，全部为应用学科专业，涵盖了安徽省八大支柱产业中的汽车、装备、信息电子、能源和煤化等产业，与地方产业的未来发展保持着高度关联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特色发展——学院依托河海大学优势专业，以水利为特色，开设了港口航道与海岸工程、水务工程、水文与水资源工程、水利水电工程等涉水专业。其中，港口航道与海岸工程专业填补了在安徽省的空白，水务工程、水文与水资源工程、水利水电工程等专业在安徽省内也仅有少数高校开设。</w:t>
      </w:r>
    </w:p>
    <w:p>
      <w:pPr>
        <w:pStyle w:val="3"/>
        <w:rPr>
          <w:sz w:val="32"/>
          <w:szCs w:val="32"/>
        </w:rPr>
      </w:pPr>
      <w:bookmarkStart w:id="57" w:name="_Toc469401138"/>
      <w:r>
        <w:rPr>
          <w:rFonts w:hint="eastAsia"/>
          <w:sz w:val="32"/>
          <w:szCs w:val="32"/>
        </w:rPr>
        <w:t>二、强化校企合作，提高应用型人才培养质量</w:t>
      </w:r>
      <w:bookmarkEnd w:id="5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水利工程系</w:t>
      </w:r>
      <w:r>
        <w:rPr>
          <w:rFonts w:hint="eastAsia" w:ascii="仿宋_GB2312" w:hAnsi="仿宋_GB2312" w:eastAsia="仿宋_GB2312" w:cs="仿宋_GB2312"/>
          <w:sz w:val="32"/>
          <w:szCs w:val="32"/>
          <w:lang w:eastAsia="zh-CN"/>
        </w:rPr>
        <w:t>增加了岳西县水利局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安徽</w:t>
      </w:r>
      <w:r>
        <w:rPr>
          <w:rFonts w:hint="eastAsia" w:ascii="仿宋_GB2312" w:hAnsi="仿宋_GB2312" w:eastAsia="仿宋_GB2312" w:cs="仿宋_GB2312"/>
          <w:sz w:val="32"/>
          <w:szCs w:val="32"/>
        </w:rPr>
        <w:t>绩溪抽水蓄能</w:t>
      </w:r>
      <w:r>
        <w:rPr>
          <w:rFonts w:hint="eastAsia" w:ascii="仿宋_GB2312" w:hAnsi="仿宋_GB2312" w:eastAsia="仿宋_GB2312" w:cs="仿宋_GB2312"/>
          <w:sz w:val="32"/>
          <w:szCs w:val="32"/>
          <w:lang w:eastAsia="zh-CN"/>
        </w:rPr>
        <w:t>有限公司</w:t>
      </w:r>
      <w:r>
        <w:rPr>
          <w:rFonts w:hint="eastAsia" w:ascii="仿宋_GB2312" w:hAnsi="仿宋_GB2312" w:eastAsia="仿宋_GB2312" w:cs="仿宋_GB2312"/>
          <w:sz w:val="32"/>
          <w:szCs w:val="32"/>
        </w:rPr>
        <w:t>等教学实践基地。续聘和新增了安徽省长江河道管理局、安徽疏浚股份有限公司</w:t>
      </w:r>
      <w:r>
        <w:rPr>
          <w:rFonts w:hint="eastAsia" w:ascii="仿宋_GB2312" w:hAnsi="仿宋_GB2312" w:eastAsia="仿宋_GB2312" w:cs="仿宋_GB2312"/>
          <w:sz w:val="32"/>
          <w:szCs w:val="32"/>
          <w:lang w:eastAsia="zh-CN"/>
        </w:rPr>
        <w:t>、马鞍山港口集团、江苏河海工程建设监理公司</w:t>
      </w:r>
      <w:r>
        <w:rPr>
          <w:rFonts w:hint="eastAsia" w:ascii="仿宋_GB2312" w:hAnsi="仿宋_GB2312" w:eastAsia="仿宋_GB2312" w:cs="仿宋_GB2312"/>
          <w:sz w:val="32"/>
          <w:szCs w:val="32"/>
        </w:rPr>
        <w:t>等多家单位的高级工程师为我院客座教授，为学生的认识实习、生产实习、毕业设计、专题报告等实践环节提供条件并进行指导。促进学生到实习基地完成工程实例的毕业设计。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土木工程系不断加强与马鞍山市重点工程建设管理局、马鞍山市</w:t>
      </w:r>
      <w:r>
        <w:rPr>
          <w:rFonts w:hint="eastAsia" w:ascii="仿宋_GB2312" w:hAnsi="仿宋_GB2312" w:eastAsia="仿宋_GB2312" w:cs="仿宋_GB2312"/>
          <w:sz w:val="32"/>
          <w:szCs w:val="32"/>
          <w:lang w:eastAsia="zh-CN"/>
        </w:rPr>
        <w:t>市政管理处</w:t>
      </w:r>
      <w:r>
        <w:rPr>
          <w:rFonts w:hint="eastAsia" w:ascii="仿宋_GB2312" w:hAnsi="仿宋_GB2312" w:eastAsia="仿宋_GB2312" w:cs="仿宋_GB2312"/>
          <w:sz w:val="32"/>
          <w:szCs w:val="32"/>
        </w:rPr>
        <w:t>、马鞍山江南工程咨询公司等实习基地的合作，建立校企联合工程实践教学基地。选送到重点局</w:t>
      </w:r>
      <w:r>
        <w:rPr>
          <w:rFonts w:hint="eastAsia" w:ascii="仿宋_GB2312" w:hAnsi="仿宋_GB2312" w:eastAsia="仿宋_GB2312" w:cs="仿宋_GB2312"/>
          <w:sz w:val="32"/>
          <w:szCs w:val="32"/>
          <w:lang w:eastAsia="zh-CN"/>
        </w:rPr>
        <w:t>等实习单位的</w:t>
      </w:r>
      <w:r>
        <w:rPr>
          <w:rFonts w:hint="eastAsia" w:ascii="仿宋_GB2312" w:hAnsi="仿宋_GB2312" w:eastAsia="仿宋_GB2312" w:cs="仿宋_GB2312"/>
          <w:sz w:val="32"/>
          <w:szCs w:val="32"/>
        </w:rPr>
        <w:t>实学生</w:t>
      </w:r>
      <w:r>
        <w:rPr>
          <w:rFonts w:hint="eastAsia" w:ascii="仿宋_GB2312" w:hAnsi="仿宋_GB2312" w:eastAsia="仿宋_GB2312" w:cs="仿宋_GB2312"/>
          <w:sz w:val="32"/>
          <w:szCs w:val="32"/>
          <w:lang w:eastAsia="zh-CN"/>
        </w:rPr>
        <w:t>大多</w:t>
      </w:r>
      <w:r>
        <w:rPr>
          <w:rFonts w:hint="eastAsia" w:ascii="仿宋_GB2312" w:hAnsi="仿宋_GB2312" w:eastAsia="仿宋_GB2312" w:cs="仿宋_GB2312"/>
          <w:sz w:val="32"/>
          <w:szCs w:val="32"/>
        </w:rPr>
        <w:t>被</w:t>
      </w:r>
      <w:r>
        <w:rPr>
          <w:rFonts w:hint="eastAsia" w:ascii="仿宋_GB2312" w:hAnsi="仿宋_GB2312" w:eastAsia="仿宋_GB2312" w:cs="仿宋_GB2312"/>
          <w:sz w:val="32"/>
          <w:szCs w:val="32"/>
          <w:lang w:eastAsia="zh-CN"/>
        </w:rPr>
        <w:t>实习单位</w:t>
      </w:r>
      <w:r>
        <w:rPr>
          <w:rFonts w:hint="eastAsia" w:ascii="仿宋_GB2312" w:hAnsi="仿宋_GB2312" w:eastAsia="仿宋_GB2312" w:cs="仿宋_GB2312"/>
          <w:sz w:val="32"/>
          <w:szCs w:val="32"/>
        </w:rPr>
        <w:t>破格录用，在一定程度上反映了社会对文天土木学生素质的肯定。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经济管理系先后与淮河水利委员会治淮工程建设管理局</w:t>
      </w:r>
      <w:r>
        <w:rPr>
          <w:rFonts w:hint="eastAsia" w:ascii="仿宋_GB2312" w:hAnsi="仿宋_GB2312" w:eastAsia="仿宋_GB2312" w:cs="仿宋_GB2312"/>
          <w:sz w:val="32"/>
          <w:szCs w:val="32"/>
          <w:lang w:eastAsia="zh-CN"/>
        </w:rPr>
        <w:t>、安徽华林会计师事务所、马鞍山青年电子商务产业园、安徽昕源集团有限公司、万豪国际集团</w:t>
      </w:r>
      <w:r>
        <w:rPr>
          <w:rFonts w:hint="eastAsia" w:ascii="仿宋_GB2312" w:hAnsi="仿宋_GB2312" w:eastAsia="仿宋_GB2312" w:cs="仿宋_GB2312"/>
          <w:sz w:val="32"/>
          <w:szCs w:val="32"/>
        </w:rPr>
        <w:t>等十余家企事业单位建立实习合作关系。了解市场对人才需求新方向后鼓励教师根据市场需求调整授课内容，增加实践性课程比例。鼓励学生考研考证，全年经管系学生考取会计从业资格证书、初级会计师等各类从业资格证书</w:t>
      </w:r>
      <w:r>
        <w:rPr>
          <w:rFonts w:hint="eastAsia" w:ascii="仿宋_GB2312" w:hAnsi="仿宋_GB2312" w:eastAsia="仿宋_GB2312" w:cs="仿宋_GB2312"/>
          <w:sz w:val="32"/>
          <w:szCs w:val="32"/>
          <w:lang w:eastAsia="zh-CN"/>
        </w:rPr>
        <w:t>人数及</w:t>
      </w:r>
      <w:r>
        <w:rPr>
          <w:rFonts w:hint="eastAsia" w:ascii="仿宋_GB2312" w:hAnsi="仿宋_GB2312" w:eastAsia="仿宋_GB2312" w:cs="仿宋_GB2312"/>
          <w:sz w:val="32"/>
          <w:szCs w:val="32"/>
        </w:rPr>
        <w:t>考研达线人数均比往年有显著提高。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气信息工程系扩建了安徽开源软件有限公司、南京多禾信息技术有限公司等15家校外实习基地，与马鞍山软件园、上海音达科技实业有限公司等校外实践基地联合，实施了企业课程嵌入、企业实践学分置换等合作模式，开设了数据库系统管理与维护、IOS移动应用技术实践、J2EE架构与应用开发技术、.NET架构与应用开发技术等业界前沿课程，获得了良好效果。</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毕业生从今年暑假中就提前投入毕业实践，</w:t>
      </w:r>
      <w:r>
        <w:rPr>
          <w:rFonts w:hint="eastAsia" w:ascii="仿宋_GB2312" w:hAnsi="仿宋_GB2312" w:eastAsia="仿宋_GB2312" w:cs="仿宋_GB2312"/>
          <w:sz w:val="32"/>
          <w:szCs w:val="32"/>
          <w:lang w:eastAsia="zh-CN"/>
        </w:rPr>
        <w:t>提前</w:t>
      </w:r>
      <w:r>
        <w:rPr>
          <w:rFonts w:hint="eastAsia" w:ascii="仿宋_GB2312" w:hAnsi="仿宋_GB2312" w:eastAsia="仿宋_GB2312" w:cs="仿宋_GB2312"/>
          <w:sz w:val="32"/>
          <w:szCs w:val="32"/>
        </w:rPr>
        <w:t>落实就业单位，并在就业单位带薪顶岗实习，大多是研发岗位，就业质量显著提升。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械工程系新增了东海机床、三联泵业等实践基地，并扩展了校企合作模式。校企联合开展技术研究，与三联泵业共同组建工程中心，合作开展技术研发；与东海机床联合师资培养，校内选拔年轻教师参加企业生产实践，提高工程能力。</w:t>
      </w:r>
    </w:p>
    <w:p>
      <w:pPr>
        <w:pStyle w:val="3"/>
        <w:rPr>
          <w:sz w:val="32"/>
          <w:szCs w:val="32"/>
        </w:rPr>
      </w:pPr>
      <w:bookmarkStart w:id="58" w:name="_Toc469401139"/>
      <w:r>
        <w:rPr>
          <w:rFonts w:hint="eastAsia"/>
          <w:sz w:val="32"/>
          <w:szCs w:val="32"/>
        </w:rPr>
        <w:t>三、面向地方，开展技术开发与服务</w:t>
      </w:r>
      <w:bookmarkEnd w:id="5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依托各专业研究机构与实体产业公司开展横向科技开发、社会服务等工作。现已成立了水信息研究所、岩土与地质工程研究所、交通科学研究所、水利工程技术研究所等10所研究机构，成立了马鞍山文天工程技术研究有限公司、无锡市勘察设计研究院有限公司马鞍山分公司、马鞍山文昊电气科技有限责任公司和安徽省文天学院消防安全技术研究有限公司4个产业公司，拥有安全生产二级培训机构、桩基检测资质证书、工程设计乙级、安全生产标准化评审单位三级资质、工程测量丙级、工程勘察甲级、职业卫生丙级、消防安全评估和工程勘察劳务9项资质证书，通过产业公司为地方经济社会发展直接服务。先后承担了铁矿矿体模型分析系统、晋江滨海新区填海造地工程龙口合拢数学模型开发等横向课题合计百项以上，涉及技术开发、技术咨询、建设工程勘察、建设工程设计、桩基检测、职业卫生和安全生产标准化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2"/>
          <w:szCs w:val="32"/>
        </w:rPr>
        <w:t>成立了教育培训中心，通过整合院内外资源，为企事业单位提供技术培训与推广服务，年培训近4000人次。为配合马鞍山市安全工程产业发展，成立了马鞍山文天消防培训学院，具备初、中级建（构）筑物消防员培训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sz w:val="30"/>
          <w:szCs w:val="30"/>
        </w:rPr>
        <w:sectPr>
          <w:pgSz w:w="11906" w:h="16838"/>
          <w:pgMar w:top="1440" w:right="1800" w:bottom="1440" w:left="1800" w:header="851" w:footer="992" w:gutter="0"/>
          <w:cols w:space="425" w:num="1"/>
          <w:docGrid w:type="lines" w:linePitch="312" w:charSpace="0"/>
        </w:sectPr>
      </w:pPr>
    </w:p>
    <w:p>
      <w:pPr>
        <w:pStyle w:val="2"/>
        <w:rPr>
          <w:sz w:val="36"/>
          <w:szCs w:val="36"/>
        </w:rPr>
      </w:pPr>
      <w:bookmarkStart w:id="59" w:name="_Toc469401140"/>
      <w:r>
        <w:rPr>
          <w:rFonts w:hint="eastAsia"/>
          <w:sz w:val="36"/>
          <w:szCs w:val="36"/>
        </w:rPr>
        <w:t>第七部分 今后努力方向</w:t>
      </w:r>
      <w:bookmarkEnd w:id="59"/>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在学院领导班子的正确引领下，学院教学工作取得了一些成绩，但与高水平应用型大学建设的目标和要求对比，仍存在一些问题和不足，主要体现在：校企合作教育在应用型人才培养中的重要作用发挥不够；教师队伍结构不尽合理，双能型师资培养力度还有待加强；深化创新创业教育改革的力度还有待加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学院将努力拓宽产学研合作育人渠道，充分发挥校企合作优势。深入企业调研，充分了解企业的人才、技术、装备情况，深入沟通，广辟渠道，开展全方位合作，充分利用企业的教学实验和科研设施资源，进一步拓展学院实验实训科研设备平台，为师生打造得天独厚的技术训练和科研创新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学院将按照应用型人才培养的需要，结合学校“十三五”师资队伍建设规划，有针对性地引进高层次人才，以教研室为抓手，加快培育优秀教学团队；完善青年教师的培养制度，加大对青年骨干教师队伍的培养和资助力度，为青年教师“走出去”提供平台，促进双能型师资的培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sz w:val="32"/>
          <w:szCs w:val="32"/>
        </w:rPr>
      </w:pPr>
      <w:r>
        <w:rPr>
          <w:rFonts w:hint="eastAsia" w:ascii="仿宋_GB2312" w:hAnsi="仿宋_GB2312" w:eastAsia="仿宋_GB2312" w:cs="仿宋_GB2312"/>
          <w:sz w:val="32"/>
          <w:szCs w:val="32"/>
        </w:rPr>
        <w:t>学院将继续不断深化创新创业教育改革，加大对创新创业专业课程建设的支持力度，改革教学管理和学籍管理制度，将学生开展创新实验、发表论文、获得专利和资助创业等活动计算学分，将学生参与课题研究、项目实验等活动认定为课堂学习。实施弹性学制，放宽学生修业年限，允许学生保留学籍创新创业等。</w:t>
      </w:r>
    </w:p>
    <w:bookmarkEnd w:id="60"/>
    <w:sectPr>
      <w:footerReference r:id="rId6" w:type="default"/>
      <w:pgSz w:w="11906" w:h="16838"/>
      <w:pgMar w:top="1440" w:right="1800" w:bottom="1276"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3505" cy="139700"/>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wps:spPr>
                    <wps:txbx>
                      <w:txbxContent>
                        <w:p>
                          <w:pPr>
                            <w:snapToGrid w:val="0"/>
                            <w:rPr>
                              <w:sz w:val="18"/>
                            </w:rPr>
                          </w:pP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8.15pt;mso-position-horizontal:center;mso-position-horizontal-relative:margin;mso-wrap-style:none;z-index:25166438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GVAquLhAQAAtgMAAA4AAABkcnMvZTJvRG9jLnhtbK1T247TMBB9R+If&#10;LL/TJF3KJWq6WnZVhLQsSLt8gOM4iUXsscZuk/L1jJ2mLPCGeLEmnvGZM2dOtteTGdhRoddgK16s&#10;cs6UldBo21X829P+1TvOfBC2EQNYVfGT8vx69/LFdnSlWkMPQ6OQEYj15egq3ofgyizzsldG+BU4&#10;ZSnZAhoR6BO7rEExEroZsnWev8lGwMYhSOU93d7NSb5L+G2rZPjStl4FNlScuIV0YjrreGa7rSg7&#10;FK7X8kxD/AMLI7SlpheoOxEEO6D+C8poieChDSsJJoO21VKlGWiaIv9jmsdeOJVmIXG8u8jk/x+s&#10;fDh+Raabir/mzApDK3pSU2AfYGJFvt5EgUbnS6p7dFQZJsrQotOw3t2D/O6Zhdte2E7dIMLYK9EQ&#10;wSK+zJ49nXF8BKnHz9BQJ3EIkICmFk1Uj/RghE6LOl2WE9nI2DK/2uQbziSliqv3b/O0vEyUy2OH&#10;PnxUYFgMKo60+wQujvc+RDKiXEpiLwt7PQxp/4P97YIK400iH/nOzMNUT2cxamhONAbCbCeyPwU9&#10;4A/ORrJSxS15nbPhkyUhouuWAJegXgJhJT2seOBsDm/D7M6DQ931hLtIfUNi7XUaJKo6czizJHOk&#10;+c5Gju57/p2qfv1uu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gyIUc0AAAAAMBAAAPAAAAAAAA&#10;AAEAIAAAACIAAABkcnMvZG93bnJldi54bWxQSwECFAAUAAAACACHTuJAZUCq4uEBAAC2AwAADgAA&#10;AAAAAAABACAAAAAfAQAAZHJzL2Uyb0RvYy54bWxQSwUGAAAAAAYABgBZAQAAcg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5255" cy="162560"/>
              <wp:effectExtent l="0" t="0" r="0" b="0"/>
              <wp:wrapNone/>
              <wp:docPr id="7"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2.8pt;width:10.65pt;mso-position-horizontal:center;mso-position-horizontal-relative:margin;mso-wrap-style:none;z-index:251663360;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JRtvy4QEAALYDAAAOAAAAZHJzL2Uyb0RvYy54bWytU9uO0zAQfUfi&#10;Hyy/0zRB7aKo6WrZVRHScpF2+QDHcRKL2GON3Sbl6xk7TVngDfFiTTzjM2fOnOxuJzOwk0KvwVY8&#10;X605U1ZCo21X8W/PhzfvOPNB2EYMYFXFz8rz2/3rV7vRlaqAHoZGISMQ68vRVbwPwZVZ5mWvjPAr&#10;cMpSsgU0ItAndlmDYiR0M2TFer3NRsDGIUjlPd0+zEm+T/htq2T40rZeBTZUnLiFdGI663hm+50o&#10;OxSu1/JCQ/wDCyO0paZXqAcRBDui/gvKaIngoQ0rCSaDttVSpRlomnz9xzRPvXAqzULieHeVyf8/&#10;WPn59BWZbip+w5kVhlb0rKbA3sPE8nVxEwUanS+p7slRZZgoQ4tOw3r3CPK7Zxbue2E7dYcIY69E&#10;QwTz+DJ78XTG8RGkHj9BQ53EMUACmlo0UT3SgxE6Lep8XU5kI2PLt5tis+FMUirfFpttWl4myuWx&#10;Qx8+KDAsBhVH2n0CF6dHHyIZUS4lsZeFgx6GtP/B/nZBhfEmkY98Z+ZhqqeLGDU0ZxoDYbYT2Z+C&#10;HvAHZyNZqeKWvM7Z8NGSENF1S4BLUC+BsJIeVjxwNof3YXbn0aHuesJdpL4jsQ46DRJVnTlcWJI5&#10;0nwXI0f3vfxOVb9+t/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0cwdEAAAADAQAADwAAAAAA&#10;AAABACAAAAAiAAAAZHJzL2Rvd25yZXYueG1sUEsBAhQAFAAAAAgAh07iQElG2/LhAQAAtgMAAA4A&#10;AAAAAAAAAQAgAAAAIAEAAGRycy9lMm9Eb2MueG1sUEsFBgAAAAAGAAYAWQEAAHM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35255" cy="162560"/>
              <wp:effectExtent l="0" t="0" r="0" b="0"/>
              <wp:wrapNone/>
              <wp:docPr id="8"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2.8pt;width:10.65pt;mso-position-horizontal:center;mso-position-horizontal-relative:margin;mso-wrap-style:none;z-index:251666432;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DitpB34AEAALYDAAAOAAAAZHJzL2Uyb0RvYy54bWytU8GO0zAQvSPx&#10;D5bvNE1QC4qarpZdFSEtsNIuH+A4TmIRe6yx26R8PWOnKQvcEBdr4hm/efPmZXczmYGdFHoNtuL5&#10;as2ZshIabbuKf3s+vHnPmQ/CNmIAqyp+Vp7f7F+/2o2uVAX0MDQKGYFYX46u4n0IrswyL3tlhF+B&#10;U5aSLaARgT6xyxoUI6GbISvW6202AjYOQSrv6fZ+TvJ9wm9bJcPXtvUqsKHixC2kE9NZxzPb70TZ&#10;oXC9lhca4h9YGKEtNb1C3Ysg2BH1X1BGSwQPbVhJMBm0rZYqzUDT5Os/pnnqhVNpFhLHu6tM/v/B&#10;yi+nR2S6qTgtygpDK3pWU2AfYGL5ungXBRqdL6nuyVFlmChDi07DevcA8rtnFu56YTt1iwhjr0RD&#10;BPP4MnvxdMbxEaQeP0NDncQxQAKaWjRRPdKDETot6nxdTmQjY8u3m2Kz4UxSKt8Wm21aXibK5bFD&#10;Hz4qMCwGFUfafQIXpwcfIhlRLiWxl4WDHoa0/8H+dkGF8SaRj3xn5mGqp4sYNTRnGgNhthPZn4Ie&#10;8AdnI1mp4pa8ztnwyZIQ0XVLgEtQL4Gwkh5WPHA2h3dhdufRoe56wl2kviWxDjoNElWdOVxYkjnS&#10;fBcjR/e9/E5Vv363/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RzB0QAAAAMBAAAPAAAAAAAA&#10;AAEAIAAAACIAAABkcnMvZG93bnJldi54bWxQSwECFAAUAAAACACHTuJA4raQd+ABAAC2AwAADgAA&#10;AAAAAAABACAAAAAgAQAAZHJzL2Uyb0RvYy54bWxQSwUGAAAAAAYABgBZAQAAc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9C7A0"/>
    <w:multiLevelType w:val="singleLevel"/>
    <w:tmpl w:val="5639C7A0"/>
    <w:lvl w:ilvl="0" w:tentative="0">
      <w:start w:val="2"/>
      <w:numFmt w:val="chineseCounting"/>
      <w:suff w:val="nothing"/>
      <w:lvlText w:val="%1、"/>
      <w:lvlJc w:val="left"/>
    </w:lvl>
  </w:abstractNum>
  <w:abstractNum w:abstractNumId="1">
    <w:nsid w:val="5639C7C1"/>
    <w:multiLevelType w:val="singleLevel"/>
    <w:tmpl w:val="5639C7C1"/>
    <w:lvl w:ilvl="0" w:tentative="0">
      <w:start w:val="1"/>
      <w:numFmt w:val="decimal"/>
      <w:suff w:val="nothing"/>
      <w:lvlText w:val="%1."/>
      <w:lvlJc w:val="left"/>
    </w:lvl>
  </w:abstractNum>
  <w:abstractNum w:abstractNumId="2">
    <w:nsid w:val="563ABBC5"/>
    <w:multiLevelType w:val="singleLevel"/>
    <w:tmpl w:val="563ABBC5"/>
    <w:lvl w:ilvl="0" w:tentative="0">
      <w:start w:val="1"/>
      <w:numFmt w:val="chineseCounting"/>
      <w:suff w:val="nothing"/>
      <w:lvlText w:val="%1、"/>
      <w:lvlJc w:val="left"/>
    </w:lvl>
  </w:abstractNum>
  <w:abstractNum w:abstractNumId="3">
    <w:nsid w:val="563AC4D3"/>
    <w:multiLevelType w:val="singleLevel"/>
    <w:tmpl w:val="563AC4D3"/>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018"/>
    <w:rsid w:val="00004573"/>
    <w:rsid w:val="000E247C"/>
    <w:rsid w:val="000E7DB0"/>
    <w:rsid w:val="001A41E3"/>
    <w:rsid w:val="001D3148"/>
    <w:rsid w:val="00253BFE"/>
    <w:rsid w:val="002D0EE9"/>
    <w:rsid w:val="003D5472"/>
    <w:rsid w:val="003F56EC"/>
    <w:rsid w:val="004217DC"/>
    <w:rsid w:val="0043797E"/>
    <w:rsid w:val="00442B9C"/>
    <w:rsid w:val="004823EE"/>
    <w:rsid w:val="0049550C"/>
    <w:rsid w:val="004C5A80"/>
    <w:rsid w:val="0054500E"/>
    <w:rsid w:val="00552288"/>
    <w:rsid w:val="0058156F"/>
    <w:rsid w:val="00620409"/>
    <w:rsid w:val="00644BC5"/>
    <w:rsid w:val="00652B41"/>
    <w:rsid w:val="006D5702"/>
    <w:rsid w:val="006F34AD"/>
    <w:rsid w:val="00766B5A"/>
    <w:rsid w:val="007923F3"/>
    <w:rsid w:val="007C3EDF"/>
    <w:rsid w:val="007D0C4F"/>
    <w:rsid w:val="00805DB4"/>
    <w:rsid w:val="00831018"/>
    <w:rsid w:val="008A493B"/>
    <w:rsid w:val="0096465A"/>
    <w:rsid w:val="009B3B77"/>
    <w:rsid w:val="00AB54FD"/>
    <w:rsid w:val="00C76AC1"/>
    <w:rsid w:val="00CA2844"/>
    <w:rsid w:val="00CA4112"/>
    <w:rsid w:val="00CC183E"/>
    <w:rsid w:val="00D16B8B"/>
    <w:rsid w:val="00E03D83"/>
    <w:rsid w:val="00F74E83"/>
    <w:rsid w:val="00F752D7"/>
    <w:rsid w:val="0B204B25"/>
    <w:rsid w:val="14B868C4"/>
    <w:rsid w:val="181C6A73"/>
    <w:rsid w:val="199A0A4C"/>
    <w:rsid w:val="25C63E16"/>
    <w:rsid w:val="3BA210B7"/>
    <w:rsid w:val="3F805BFA"/>
    <w:rsid w:val="4DD84EE0"/>
    <w:rsid w:val="51E004E3"/>
    <w:rsid w:val="53EF7A83"/>
    <w:rsid w:val="5A7B7A33"/>
    <w:rsid w:val="5B706967"/>
    <w:rsid w:val="679F3037"/>
    <w:rsid w:val="6A2004E9"/>
    <w:rsid w:val="70A970BB"/>
    <w:rsid w:val="77950F56"/>
    <w:rsid w:val="7B917952"/>
    <w:rsid w:val="7C854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13">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Date"/>
    <w:basedOn w:val="1"/>
    <w:next w:val="1"/>
    <w:link w:val="22"/>
    <w:unhideWhenUsed/>
    <w:qFormat/>
    <w:uiPriority w:val="99"/>
    <w:pPr>
      <w:ind w:left="100" w:leftChars="2500"/>
    </w:pPr>
  </w:style>
  <w:style w:type="paragraph" w:styleId="7">
    <w:name w:val="Balloon Text"/>
    <w:basedOn w:val="1"/>
    <w:link w:val="21"/>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Title"/>
    <w:basedOn w:val="1"/>
    <w:next w:val="1"/>
    <w:link w:val="23"/>
    <w:qFormat/>
    <w:uiPriority w:val="0"/>
    <w:pPr>
      <w:spacing w:before="240" w:after="60"/>
      <w:jc w:val="center"/>
      <w:outlineLvl w:val="0"/>
    </w:pPr>
    <w:rPr>
      <w:rFonts w:ascii="Cambria" w:hAnsi="Cambria" w:eastAsiaTheme="minorEastAsia"/>
      <w:b/>
      <w:bCs/>
      <w:sz w:val="32"/>
      <w:szCs w:val="32"/>
    </w:rPr>
  </w:style>
  <w:style w:type="character" w:styleId="14">
    <w:name w:val="Strong"/>
    <w:basedOn w:val="13"/>
    <w:qFormat/>
    <w:uiPriority w:val="22"/>
    <w:rPr>
      <w:b/>
      <w:bCs/>
    </w:rPr>
  </w:style>
  <w:style w:type="character" w:styleId="15">
    <w:name w:val="Hyperlink"/>
    <w:basedOn w:val="13"/>
    <w:unhideWhenUsed/>
    <w:qFormat/>
    <w:uiPriority w:val="99"/>
    <w:rPr>
      <w:rFonts w:hint="eastAsia" w:ascii="宋体" w:hAnsi="宋体" w:eastAsia="宋体" w:cs="宋体"/>
      <w:color w:val="4C4C4C"/>
      <w:sz w:val="18"/>
      <w:szCs w:val="18"/>
      <w:u w:val="none"/>
    </w:rPr>
  </w:style>
  <w:style w:type="character" w:customStyle="1" w:styleId="17">
    <w:name w:val="标题 1 Char"/>
    <w:basedOn w:val="13"/>
    <w:link w:val="2"/>
    <w:qFormat/>
    <w:uiPriority w:val="9"/>
    <w:rPr>
      <w:b/>
      <w:bCs/>
      <w:kern w:val="44"/>
      <w:sz w:val="44"/>
      <w:szCs w:val="44"/>
    </w:rPr>
  </w:style>
  <w:style w:type="paragraph" w:customStyle="1" w:styleId="18">
    <w:name w:val="List Paragraph"/>
    <w:basedOn w:val="1"/>
    <w:qFormat/>
    <w:uiPriority w:val="34"/>
    <w:pPr>
      <w:ind w:firstLine="420" w:firstLineChars="200"/>
    </w:pPr>
  </w:style>
  <w:style w:type="character" w:customStyle="1" w:styleId="19">
    <w:name w:val="页眉 Char"/>
    <w:basedOn w:val="13"/>
    <w:link w:val="9"/>
    <w:qFormat/>
    <w:uiPriority w:val="99"/>
    <w:rPr>
      <w:rFonts w:ascii="Times New Roman" w:hAnsi="Times New Roman" w:eastAsia="宋体" w:cs="Times New Roman"/>
      <w:sz w:val="18"/>
      <w:szCs w:val="18"/>
    </w:rPr>
  </w:style>
  <w:style w:type="character" w:customStyle="1" w:styleId="20">
    <w:name w:val="页脚 Char"/>
    <w:basedOn w:val="13"/>
    <w:link w:val="8"/>
    <w:qFormat/>
    <w:uiPriority w:val="99"/>
    <w:rPr>
      <w:rFonts w:ascii="Times New Roman" w:hAnsi="Times New Roman" w:eastAsia="宋体" w:cs="Times New Roman"/>
      <w:sz w:val="18"/>
      <w:szCs w:val="18"/>
    </w:rPr>
  </w:style>
  <w:style w:type="character" w:customStyle="1" w:styleId="21">
    <w:name w:val="批注框文本 Char"/>
    <w:basedOn w:val="13"/>
    <w:link w:val="7"/>
    <w:semiHidden/>
    <w:qFormat/>
    <w:uiPriority w:val="99"/>
    <w:rPr>
      <w:rFonts w:ascii="Times New Roman" w:hAnsi="Times New Roman" w:eastAsia="宋体" w:cs="Times New Roman"/>
      <w:sz w:val="18"/>
      <w:szCs w:val="18"/>
    </w:rPr>
  </w:style>
  <w:style w:type="character" w:customStyle="1" w:styleId="22">
    <w:name w:val="日期 Char"/>
    <w:basedOn w:val="13"/>
    <w:link w:val="6"/>
    <w:semiHidden/>
    <w:qFormat/>
    <w:uiPriority w:val="99"/>
    <w:rPr>
      <w:rFonts w:ascii="Times New Roman" w:hAnsi="Times New Roman" w:eastAsia="宋体" w:cs="Times New Roman"/>
      <w:szCs w:val="24"/>
    </w:rPr>
  </w:style>
  <w:style w:type="character" w:customStyle="1" w:styleId="23">
    <w:name w:val="标题 Char"/>
    <w:link w:val="12"/>
    <w:qFormat/>
    <w:uiPriority w:val="0"/>
    <w:rPr>
      <w:rFonts w:ascii="Cambria" w:hAnsi="Cambria" w:cs="Times New Roman"/>
      <w:b/>
      <w:bCs/>
      <w:sz w:val="32"/>
      <w:szCs w:val="32"/>
    </w:rPr>
  </w:style>
  <w:style w:type="character" w:customStyle="1" w:styleId="24">
    <w:name w:val="标题 Char1"/>
    <w:basedOn w:val="13"/>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640</Words>
  <Characters>3650</Characters>
  <Lines>30</Lines>
  <Paragraphs>8</Paragraphs>
  <TotalTime>18</TotalTime>
  <ScaleCrop>false</ScaleCrop>
  <LinksUpToDate>false</LinksUpToDate>
  <CharactersWithSpaces>4282</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2017-12-11T07:20:00Z</dcterms:created>
  <dc:creator>Administrator</dc:creator>
  <cp:lastModifiedBy>Ma_y</cp:lastModifiedBy>
  <cp:lastPrinted>2017-12-14T02:34:00Z</cp:lastPrinted>
  <dcterms:modified xsi:type="dcterms:W3CDTF">2018-04-27T01:27:15Z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