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13E" w:rsidRDefault="00DB2196">
      <w:pPr>
        <w:rPr>
          <w:b/>
          <w:bCs/>
          <w:sz w:val="32"/>
          <w:szCs w:val="32"/>
        </w:rPr>
      </w:pPr>
      <w:r>
        <w:rPr>
          <w:rFonts w:hint="eastAsia"/>
          <w:b/>
          <w:bCs/>
          <w:sz w:val="32"/>
          <w:szCs w:val="32"/>
        </w:rPr>
        <w:t>附件</w:t>
      </w:r>
      <w:r>
        <w:rPr>
          <w:rFonts w:hint="eastAsia"/>
          <w:b/>
          <w:bCs/>
          <w:sz w:val="32"/>
          <w:szCs w:val="32"/>
        </w:rPr>
        <w:t>3</w:t>
      </w:r>
    </w:p>
    <w:p w:rsidR="00CC613E" w:rsidRDefault="00DB2196">
      <w:pPr>
        <w:ind w:firstLineChars="100" w:firstLine="301"/>
        <w:jc w:val="center"/>
        <w:rPr>
          <w:rFonts w:ascii="宋体" w:eastAsia="宋体" w:hAnsi="宋体" w:cs="宋体"/>
          <w:b/>
          <w:color w:val="000000"/>
          <w:kern w:val="0"/>
          <w:sz w:val="30"/>
          <w:szCs w:val="30"/>
        </w:rPr>
      </w:pPr>
      <w:r>
        <w:rPr>
          <w:rFonts w:ascii="宋体" w:eastAsia="宋体" w:hAnsi="宋体" w:cs="宋体" w:hint="eastAsia"/>
          <w:b/>
          <w:color w:val="000000"/>
          <w:kern w:val="0"/>
          <w:sz w:val="30"/>
          <w:szCs w:val="30"/>
        </w:rPr>
        <w:t>关于2020年皖江工学院专业技术职务评审代表作鉴定申报人员情况院部公示一览表</w:t>
      </w:r>
    </w:p>
    <w:p w:rsidR="00CC613E" w:rsidRDefault="00DB2196">
      <w:pPr>
        <w:ind w:firstLineChars="300" w:firstLine="840"/>
        <w:rPr>
          <w:sz w:val="28"/>
          <w:szCs w:val="28"/>
          <w:u w:val="single"/>
        </w:rPr>
      </w:pPr>
      <w:r>
        <w:rPr>
          <w:rFonts w:hint="eastAsia"/>
          <w:sz w:val="28"/>
          <w:szCs w:val="28"/>
        </w:rPr>
        <w:t>单位（各院部盖章）：</w:t>
      </w:r>
      <w:r>
        <w:rPr>
          <w:rFonts w:hint="eastAsia"/>
          <w:sz w:val="28"/>
          <w:szCs w:val="28"/>
        </w:rPr>
        <w:t xml:space="preserve">  </w:t>
      </w:r>
      <w:r w:rsidR="00EA5894">
        <w:rPr>
          <w:rFonts w:hint="eastAsia"/>
          <w:sz w:val="28"/>
          <w:szCs w:val="28"/>
        </w:rPr>
        <w:t>基础部</w:t>
      </w:r>
      <w:r>
        <w:rPr>
          <w:rFonts w:hint="eastAsia"/>
          <w:sz w:val="28"/>
          <w:szCs w:val="28"/>
        </w:rPr>
        <w:t xml:space="preserve">                           </w:t>
      </w:r>
      <w:r>
        <w:rPr>
          <w:rFonts w:hint="eastAsia"/>
          <w:sz w:val="28"/>
          <w:szCs w:val="28"/>
        </w:rPr>
        <w:t>公示日期：</w:t>
      </w:r>
      <w:r w:rsidR="00EA5894">
        <w:rPr>
          <w:rFonts w:hint="eastAsia"/>
          <w:sz w:val="28"/>
          <w:szCs w:val="28"/>
        </w:rPr>
        <w:t>2020</w:t>
      </w:r>
      <w:r w:rsidR="00EA5894">
        <w:rPr>
          <w:rFonts w:hint="eastAsia"/>
          <w:sz w:val="28"/>
          <w:szCs w:val="28"/>
        </w:rPr>
        <w:t>年</w:t>
      </w:r>
      <w:r w:rsidR="00EA5894">
        <w:rPr>
          <w:rFonts w:hint="eastAsia"/>
          <w:sz w:val="28"/>
          <w:szCs w:val="28"/>
        </w:rPr>
        <w:t>10</w:t>
      </w:r>
      <w:r w:rsidR="00EA5894">
        <w:rPr>
          <w:rFonts w:hint="eastAsia"/>
          <w:sz w:val="28"/>
          <w:szCs w:val="28"/>
        </w:rPr>
        <w:t>月</w:t>
      </w:r>
      <w:r w:rsidR="00EA5894">
        <w:rPr>
          <w:rFonts w:hint="eastAsia"/>
          <w:sz w:val="28"/>
          <w:szCs w:val="28"/>
        </w:rPr>
        <w:t>10</w:t>
      </w:r>
      <w:r w:rsidR="00EA5894">
        <w:rPr>
          <w:rFonts w:hint="eastAsia"/>
          <w:sz w:val="28"/>
          <w:szCs w:val="28"/>
        </w:rPr>
        <w:t>日</w:t>
      </w:r>
    </w:p>
    <w:tbl>
      <w:tblPr>
        <w:tblStyle w:val="a3"/>
        <w:tblW w:w="14445" w:type="dxa"/>
        <w:tblInd w:w="-105" w:type="dxa"/>
        <w:tblLayout w:type="fixed"/>
        <w:tblLook w:val="04A0"/>
      </w:tblPr>
      <w:tblGrid>
        <w:gridCol w:w="780"/>
        <w:gridCol w:w="1447"/>
        <w:gridCol w:w="1155"/>
        <w:gridCol w:w="2850"/>
        <w:gridCol w:w="1770"/>
        <w:gridCol w:w="3126"/>
        <w:gridCol w:w="2410"/>
        <w:gridCol w:w="907"/>
      </w:tblGrid>
      <w:tr w:rsidR="00CC613E" w:rsidTr="00EA5894">
        <w:tc>
          <w:tcPr>
            <w:tcW w:w="780" w:type="dxa"/>
          </w:tcPr>
          <w:p w:rsidR="00CC613E" w:rsidRPr="00EA5894" w:rsidRDefault="00DB2196" w:rsidP="00EA5894">
            <w:pPr>
              <w:spacing w:line="240" w:lineRule="atLeast"/>
              <w:jc w:val="center"/>
              <w:rPr>
                <w:sz w:val="28"/>
                <w:szCs w:val="28"/>
              </w:rPr>
            </w:pPr>
            <w:r w:rsidRPr="00EA5894">
              <w:rPr>
                <w:rFonts w:hint="eastAsia"/>
                <w:sz w:val="28"/>
                <w:szCs w:val="28"/>
              </w:rPr>
              <w:t>序号</w:t>
            </w:r>
          </w:p>
        </w:tc>
        <w:tc>
          <w:tcPr>
            <w:tcW w:w="1447" w:type="dxa"/>
          </w:tcPr>
          <w:p w:rsidR="00CC613E" w:rsidRPr="00EA5894" w:rsidRDefault="00DB2196" w:rsidP="00EA5894">
            <w:pPr>
              <w:spacing w:line="240" w:lineRule="atLeast"/>
              <w:jc w:val="center"/>
              <w:rPr>
                <w:sz w:val="28"/>
                <w:szCs w:val="28"/>
              </w:rPr>
            </w:pPr>
            <w:r w:rsidRPr="00EA5894">
              <w:rPr>
                <w:rFonts w:hint="eastAsia"/>
                <w:sz w:val="28"/>
                <w:szCs w:val="28"/>
              </w:rPr>
              <w:t>所在单位</w:t>
            </w:r>
          </w:p>
        </w:tc>
        <w:tc>
          <w:tcPr>
            <w:tcW w:w="1155" w:type="dxa"/>
          </w:tcPr>
          <w:p w:rsidR="00CC613E" w:rsidRPr="00EA5894" w:rsidRDefault="00DB2196" w:rsidP="00EA5894">
            <w:pPr>
              <w:spacing w:line="240" w:lineRule="atLeast"/>
              <w:jc w:val="center"/>
              <w:rPr>
                <w:sz w:val="28"/>
                <w:szCs w:val="28"/>
              </w:rPr>
            </w:pPr>
            <w:r w:rsidRPr="00EA5894">
              <w:rPr>
                <w:rFonts w:hint="eastAsia"/>
                <w:sz w:val="28"/>
                <w:szCs w:val="28"/>
              </w:rPr>
              <w:t>姓名</w:t>
            </w:r>
          </w:p>
        </w:tc>
        <w:tc>
          <w:tcPr>
            <w:tcW w:w="2850" w:type="dxa"/>
          </w:tcPr>
          <w:p w:rsidR="00CC613E" w:rsidRPr="00EA5894" w:rsidRDefault="00DB2196" w:rsidP="00EA5894">
            <w:pPr>
              <w:spacing w:line="240" w:lineRule="atLeast"/>
              <w:jc w:val="center"/>
              <w:rPr>
                <w:sz w:val="28"/>
                <w:szCs w:val="28"/>
              </w:rPr>
            </w:pPr>
            <w:r w:rsidRPr="00EA5894">
              <w:rPr>
                <w:rFonts w:hint="eastAsia"/>
                <w:sz w:val="28"/>
                <w:szCs w:val="28"/>
              </w:rPr>
              <w:t>论文（专著）题目</w:t>
            </w:r>
          </w:p>
        </w:tc>
        <w:tc>
          <w:tcPr>
            <w:tcW w:w="1770" w:type="dxa"/>
          </w:tcPr>
          <w:p w:rsidR="00CC613E" w:rsidRPr="00EA5894" w:rsidRDefault="00DB2196" w:rsidP="00EA5894">
            <w:pPr>
              <w:spacing w:line="240" w:lineRule="atLeast"/>
              <w:jc w:val="center"/>
              <w:rPr>
                <w:sz w:val="28"/>
                <w:szCs w:val="28"/>
              </w:rPr>
            </w:pPr>
            <w:r w:rsidRPr="00EA5894">
              <w:rPr>
                <w:rFonts w:hint="eastAsia"/>
                <w:sz w:val="28"/>
                <w:szCs w:val="28"/>
              </w:rPr>
              <w:t>署名单位</w:t>
            </w:r>
          </w:p>
        </w:tc>
        <w:tc>
          <w:tcPr>
            <w:tcW w:w="3126" w:type="dxa"/>
          </w:tcPr>
          <w:p w:rsidR="00CC613E" w:rsidRPr="00EA5894" w:rsidRDefault="00DB2196" w:rsidP="00EA5894">
            <w:pPr>
              <w:spacing w:line="240" w:lineRule="atLeast"/>
              <w:jc w:val="center"/>
              <w:rPr>
                <w:sz w:val="28"/>
                <w:szCs w:val="28"/>
              </w:rPr>
            </w:pPr>
            <w:r w:rsidRPr="00EA5894">
              <w:rPr>
                <w:rFonts w:hint="eastAsia"/>
                <w:sz w:val="28"/>
                <w:szCs w:val="28"/>
              </w:rPr>
              <w:t>发表刊物（出版）名称</w:t>
            </w:r>
          </w:p>
        </w:tc>
        <w:tc>
          <w:tcPr>
            <w:tcW w:w="2410" w:type="dxa"/>
          </w:tcPr>
          <w:p w:rsidR="00CC613E" w:rsidRPr="00EA5894" w:rsidRDefault="00DB2196" w:rsidP="00EA5894">
            <w:pPr>
              <w:spacing w:line="240" w:lineRule="atLeast"/>
              <w:jc w:val="center"/>
              <w:rPr>
                <w:sz w:val="28"/>
                <w:szCs w:val="28"/>
              </w:rPr>
            </w:pPr>
            <w:r w:rsidRPr="00EA5894">
              <w:rPr>
                <w:rFonts w:hint="eastAsia"/>
                <w:sz w:val="28"/>
                <w:szCs w:val="28"/>
              </w:rPr>
              <w:t>发表（出版）日期</w:t>
            </w:r>
          </w:p>
        </w:tc>
        <w:tc>
          <w:tcPr>
            <w:tcW w:w="907" w:type="dxa"/>
          </w:tcPr>
          <w:p w:rsidR="00CC613E" w:rsidRPr="00EA5894" w:rsidRDefault="00DB2196" w:rsidP="00EA5894">
            <w:pPr>
              <w:spacing w:line="240" w:lineRule="atLeast"/>
              <w:jc w:val="center"/>
              <w:rPr>
                <w:sz w:val="28"/>
                <w:szCs w:val="28"/>
              </w:rPr>
            </w:pPr>
            <w:r w:rsidRPr="00EA5894">
              <w:rPr>
                <w:rFonts w:hint="eastAsia"/>
                <w:sz w:val="28"/>
                <w:szCs w:val="28"/>
              </w:rPr>
              <w:t>备注</w:t>
            </w:r>
          </w:p>
        </w:tc>
      </w:tr>
      <w:tr w:rsidR="004233DB" w:rsidTr="00EA5894">
        <w:tc>
          <w:tcPr>
            <w:tcW w:w="780" w:type="dxa"/>
          </w:tcPr>
          <w:p w:rsidR="004233DB" w:rsidRPr="00EA5894" w:rsidRDefault="004233DB" w:rsidP="00EA5894">
            <w:pPr>
              <w:spacing w:line="240" w:lineRule="atLeast"/>
              <w:jc w:val="center"/>
              <w:rPr>
                <w:sz w:val="28"/>
                <w:szCs w:val="28"/>
              </w:rPr>
            </w:pPr>
            <w:r w:rsidRPr="00EA5894">
              <w:rPr>
                <w:rFonts w:hint="eastAsia"/>
                <w:sz w:val="28"/>
                <w:szCs w:val="28"/>
              </w:rPr>
              <w:t>1</w:t>
            </w:r>
          </w:p>
        </w:tc>
        <w:tc>
          <w:tcPr>
            <w:tcW w:w="1447" w:type="dxa"/>
          </w:tcPr>
          <w:p w:rsidR="004233DB" w:rsidRPr="00EA5894" w:rsidRDefault="004233DB" w:rsidP="00EA5894">
            <w:pPr>
              <w:spacing w:line="240" w:lineRule="atLeast"/>
              <w:jc w:val="center"/>
              <w:rPr>
                <w:sz w:val="28"/>
                <w:szCs w:val="28"/>
              </w:rPr>
            </w:pPr>
            <w:r w:rsidRPr="00EA5894">
              <w:rPr>
                <w:rFonts w:hint="eastAsia"/>
                <w:sz w:val="28"/>
                <w:szCs w:val="28"/>
              </w:rPr>
              <w:t>基础部</w:t>
            </w:r>
          </w:p>
        </w:tc>
        <w:tc>
          <w:tcPr>
            <w:tcW w:w="1155" w:type="dxa"/>
          </w:tcPr>
          <w:p w:rsidR="004233DB" w:rsidRPr="00EA5894" w:rsidRDefault="004233DB" w:rsidP="00EA5894">
            <w:pPr>
              <w:spacing w:line="240" w:lineRule="atLeast"/>
              <w:jc w:val="center"/>
              <w:rPr>
                <w:sz w:val="28"/>
                <w:szCs w:val="28"/>
              </w:rPr>
            </w:pPr>
            <w:r w:rsidRPr="00EA5894">
              <w:rPr>
                <w:rFonts w:hint="eastAsia"/>
                <w:sz w:val="28"/>
                <w:szCs w:val="28"/>
              </w:rPr>
              <w:t>张建玉</w:t>
            </w:r>
          </w:p>
        </w:tc>
        <w:tc>
          <w:tcPr>
            <w:tcW w:w="2850" w:type="dxa"/>
          </w:tcPr>
          <w:p w:rsidR="004233DB" w:rsidRPr="00EA5894" w:rsidRDefault="004233DB" w:rsidP="00EA5894">
            <w:pPr>
              <w:spacing w:line="240" w:lineRule="atLeast"/>
              <w:jc w:val="center"/>
              <w:rPr>
                <w:sz w:val="28"/>
                <w:szCs w:val="28"/>
              </w:rPr>
            </w:pPr>
            <w:r w:rsidRPr="00EA5894">
              <w:rPr>
                <w:rFonts w:hint="eastAsia"/>
                <w:sz w:val="28"/>
                <w:szCs w:val="28"/>
              </w:rPr>
              <w:t>浅析心理调控对大学生运动员赛前心理状态及运动成绩的影响</w:t>
            </w:r>
          </w:p>
        </w:tc>
        <w:tc>
          <w:tcPr>
            <w:tcW w:w="1770" w:type="dxa"/>
          </w:tcPr>
          <w:p w:rsidR="004233DB" w:rsidRPr="00EA5894" w:rsidRDefault="004233DB" w:rsidP="00EA5894">
            <w:pPr>
              <w:spacing w:line="240" w:lineRule="atLeast"/>
              <w:jc w:val="center"/>
              <w:rPr>
                <w:sz w:val="28"/>
                <w:szCs w:val="28"/>
              </w:rPr>
            </w:pPr>
            <w:r w:rsidRPr="00EA5894">
              <w:rPr>
                <w:rFonts w:hint="eastAsia"/>
                <w:sz w:val="28"/>
                <w:szCs w:val="28"/>
              </w:rPr>
              <w:t>皖江工学院</w:t>
            </w:r>
          </w:p>
        </w:tc>
        <w:tc>
          <w:tcPr>
            <w:tcW w:w="3126" w:type="dxa"/>
          </w:tcPr>
          <w:p w:rsidR="004233DB" w:rsidRPr="00EA5894" w:rsidRDefault="004233DB" w:rsidP="00EA5894">
            <w:pPr>
              <w:spacing w:line="240" w:lineRule="atLeast"/>
              <w:jc w:val="center"/>
              <w:rPr>
                <w:sz w:val="28"/>
                <w:szCs w:val="28"/>
              </w:rPr>
            </w:pPr>
            <w:r w:rsidRPr="00EA5894">
              <w:rPr>
                <w:rFonts w:hint="eastAsia"/>
                <w:sz w:val="28"/>
                <w:szCs w:val="28"/>
              </w:rPr>
              <w:t>湖北第二师范学院学报</w:t>
            </w:r>
          </w:p>
        </w:tc>
        <w:tc>
          <w:tcPr>
            <w:tcW w:w="2410" w:type="dxa"/>
          </w:tcPr>
          <w:p w:rsidR="004233DB" w:rsidRPr="00EA5894" w:rsidRDefault="004233DB" w:rsidP="00EA5894">
            <w:pPr>
              <w:spacing w:line="240" w:lineRule="atLeast"/>
              <w:jc w:val="center"/>
              <w:rPr>
                <w:sz w:val="28"/>
                <w:szCs w:val="28"/>
              </w:rPr>
            </w:pPr>
            <w:r w:rsidRPr="00EA5894">
              <w:rPr>
                <w:rFonts w:hint="eastAsia"/>
                <w:sz w:val="28"/>
                <w:szCs w:val="28"/>
              </w:rPr>
              <w:t>2020</w:t>
            </w:r>
            <w:r w:rsidRPr="00EA5894">
              <w:rPr>
                <w:rFonts w:hint="eastAsia"/>
                <w:sz w:val="28"/>
                <w:szCs w:val="28"/>
              </w:rPr>
              <w:t>年</w:t>
            </w:r>
            <w:r w:rsidRPr="00EA5894">
              <w:rPr>
                <w:rFonts w:hint="eastAsia"/>
                <w:sz w:val="28"/>
                <w:szCs w:val="28"/>
              </w:rPr>
              <w:t>3</w:t>
            </w:r>
            <w:r w:rsidRPr="00EA5894">
              <w:rPr>
                <w:rFonts w:hint="eastAsia"/>
                <w:sz w:val="28"/>
                <w:szCs w:val="28"/>
              </w:rPr>
              <w:t>月</w:t>
            </w:r>
          </w:p>
        </w:tc>
        <w:tc>
          <w:tcPr>
            <w:tcW w:w="907" w:type="dxa"/>
          </w:tcPr>
          <w:p w:rsidR="004233DB" w:rsidRPr="00EA5894" w:rsidRDefault="004233DB" w:rsidP="00EA5894">
            <w:pPr>
              <w:spacing w:line="240" w:lineRule="atLeast"/>
              <w:jc w:val="center"/>
              <w:rPr>
                <w:sz w:val="28"/>
                <w:szCs w:val="28"/>
              </w:rPr>
            </w:pPr>
          </w:p>
        </w:tc>
      </w:tr>
      <w:tr w:rsidR="004233DB" w:rsidTr="00EA5894">
        <w:tc>
          <w:tcPr>
            <w:tcW w:w="780" w:type="dxa"/>
          </w:tcPr>
          <w:p w:rsidR="004233DB" w:rsidRPr="00EA5894" w:rsidRDefault="004233DB" w:rsidP="00EA5894">
            <w:pPr>
              <w:spacing w:line="240" w:lineRule="atLeast"/>
              <w:jc w:val="center"/>
              <w:rPr>
                <w:sz w:val="28"/>
                <w:szCs w:val="28"/>
              </w:rPr>
            </w:pPr>
            <w:r w:rsidRPr="00EA5894">
              <w:rPr>
                <w:rFonts w:hint="eastAsia"/>
                <w:sz w:val="28"/>
                <w:szCs w:val="28"/>
              </w:rPr>
              <w:t>2</w:t>
            </w:r>
          </w:p>
        </w:tc>
        <w:tc>
          <w:tcPr>
            <w:tcW w:w="1447" w:type="dxa"/>
          </w:tcPr>
          <w:p w:rsidR="004233DB" w:rsidRPr="00EA5894" w:rsidRDefault="004233DB" w:rsidP="00EA5894">
            <w:pPr>
              <w:spacing w:line="240" w:lineRule="atLeast"/>
              <w:jc w:val="center"/>
              <w:rPr>
                <w:sz w:val="28"/>
                <w:szCs w:val="28"/>
              </w:rPr>
            </w:pPr>
            <w:r w:rsidRPr="00EA5894">
              <w:rPr>
                <w:rFonts w:hint="eastAsia"/>
                <w:sz w:val="28"/>
                <w:szCs w:val="28"/>
              </w:rPr>
              <w:t>基础部</w:t>
            </w:r>
          </w:p>
        </w:tc>
        <w:tc>
          <w:tcPr>
            <w:tcW w:w="1155" w:type="dxa"/>
          </w:tcPr>
          <w:p w:rsidR="004233DB" w:rsidRPr="00EA5894" w:rsidRDefault="004233DB" w:rsidP="00EA5894">
            <w:pPr>
              <w:spacing w:line="240" w:lineRule="atLeast"/>
              <w:jc w:val="center"/>
              <w:rPr>
                <w:sz w:val="28"/>
                <w:szCs w:val="28"/>
              </w:rPr>
            </w:pPr>
            <w:r w:rsidRPr="00EA5894">
              <w:rPr>
                <w:rFonts w:hint="eastAsia"/>
                <w:sz w:val="28"/>
                <w:szCs w:val="28"/>
              </w:rPr>
              <w:t>张建玉</w:t>
            </w:r>
          </w:p>
        </w:tc>
        <w:tc>
          <w:tcPr>
            <w:tcW w:w="2850" w:type="dxa"/>
          </w:tcPr>
          <w:p w:rsidR="004233DB" w:rsidRPr="00EA5894" w:rsidRDefault="004233DB" w:rsidP="00EA5894">
            <w:pPr>
              <w:spacing w:line="240" w:lineRule="atLeast"/>
              <w:jc w:val="center"/>
              <w:rPr>
                <w:sz w:val="28"/>
                <w:szCs w:val="28"/>
              </w:rPr>
            </w:pPr>
            <w:r w:rsidRPr="00EA5894">
              <w:rPr>
                <w:rFonts w:hint="eastAsia"/>
                <w:sz w:val="28"/>
                <w:szCs w:val="28"/>
              </w:rPr>
              <w:t>体育强国视野下我国民族传统体育文化传播研究</w:t>
            </w:r>
          </w:p>
        </w:tc>
        <w:tc>
          <w:tcPr>
            <w:tcW w:w="1770" w:type="dxa"/>
          </w:tcPr>
          <w:p w:rsidR="004233DB" w:rsidRPr="00EA5894" w:rsidRDefault="004233DB" w:rsidP="00EA5894">
            <w:pPr>
              <w:spacing w:line="240" w:lineRule="atLeast"/>
              <w:jc w:val="center"/>
              <w:rPr>
                <w:sz w:val="28"/>
                <w:szCs w:val="28"/>
              </w:rPr>
            </w:pPr>
            <w:r w:rsidRPr="00EA5894">
              <w:rPr>
                <w:rFonts w:hint="eastAsia"/>
                <w:sz w:val="28"/>
                <w:szCs w:val="28"/>
              </w:rPr>
              <w:t>皖江工学院</w:t>
            </w:r>
          </w:p>
        </w:tc>
        <w:tc>
          <w:tcPr>
            <w:tcW w:w="3126" w:type="dxa"/>
          </w:tcPr>
          <w:p w:rsidR="004233DB" w:rsidRPr="00EA5894" w:rsidRDefault="004233DB" w:rsidP="00EA5894">
            <w:pPr>
              <w:spacing w:line="240" w:lineRule="atLeast"/>
              <w:jc w:val="center"/>
              <w:rPr>
                <w:sz w:val="28"/>
                <w:szCs w:val="28"/>
              </w:rPr>
            </w:pPr>
            <w:r w:rsidRPr="00EA5894">
              <w:rPr>
                <w:rFonts w:hint="eastAsia"/>
                <w:sz w:val="28"/>
                <w:szCs w:val="28"/>
              </w:rPr>
              <w:t>喀什大学学报</w:t>
            </w:r>
          </w:p>
        </w:tc>
        <w:tc>
          <w:tcPr>
            <w:tcW w:w="2410" w:type="dxa"/>
          </w:tcPr>
          <w:p w:rsidR="004233DB" w:rsidRPr="00EA5894" w:rsidRDefault="004233DB" w:rsidP="00EA5894">
            <w:pPr>
              <w:spacing w:line="240" w:lineRule="atLeast"/>
              <w:jc w:val="center"/>
              <w:rPr>
                <w:sz w:val="28"/>
                <w:szCs w:val="28"/>
              </w:rPr>
            </w:pPr>
            <w:r w:rsidRPr="00EA5894">
              <w:rPr>
                <w:rFonts w:hint="eastAsia"/>
                <w:sz w:val="28"/>
                <w:szCs w:val="28"/>
              </w:rPr>
              <w:t>2020</w:t>
            </w:r>
            <w:r w:rsidRPr="00EA5894">
              <w:rPr>
                <w:rFonts w:hint="eastAsia"/>
                <w:sz w:val="28"/>
                <w:szCs w:val="28"/>
              </w:rPr>
              <w:t>年</w:t>
            </w:r>
            <w:r w:rsidRPr="00EA5894">
              <w:rPr>
                <w:rFonts w:hint="eastAsia"/>
                <w:sz w:val="28"/>
                <w:szCs w:val="28"/>
              </w:rPr>
              <w:t>6</w:t>
            </w:r>
            <w:r w:rsidRPr="00EA5894">
              <w:rPr>
                <w:rFonts w:hint="eastAsia"/>
                <w:sz w:val="28"/>
                <w:szCs w:val="28"/>
              </w:rPr>
              <w:t>月</w:t>
            </w:r>
          </w:p>
        </w:tc>
        <w:tc>
          <w:tcPr>
            <w:tcW w:w="907" w:type="dxa"/>
          </w:tcPr>
          <w:p w:rsidR="004233DB" w:rsidRPr="00EA5894" w:rsidRDefault="004233DB" w:rsidP="00EA5894">
            <w:pPr>
              <w:spacing w:line="240" w:lineRule="atLeast"/>
              <w:jc w:val="center"/>
              <w:rPr>
                <w:sz w:val="28"/>
                <w:szCs w:val="28"/>
              </w:rPr>
            </w:pPr>
          </w:p>
        </w:tc>
      </w:tr>
      <w:tr w:rsidR="00EA5894" w:rsidTr="00EA5894">
        <w:tc>
          <w:tcPr>
            <w:tcW w:w="780" w:type="dxa"/>
          </w:tcPr>
          <w:p w:rsidR="00EA5894" w:rsidRPr="00EA5894" w:rsidRDefault="00EA5894" w:rsidP="00EA5894">
            <w:pPr>
              <w:spacing w:line="240" w:lineRule="atLeast"/>
              <w:jc w:val="center"/>
              <w:rPr>
                <w:sz w:val="28"/>
                <w:szCs w:val="28"/>
              </w:rPr>
            </w:pPr>
            <w:r w:rsidRPr="00EA5894">
              <w:rPr>
                <w:rFonts w:hint="eastAsia"/>
                <w:sz w:val="28"/>
                <w:szCs w:val="28"/>
              </w:rPr>
              <w:t>3</w:t>
            </w:r>
          </w:p>
        </w:tc>
        <w:tc>
          <w:tcPr>
            <w:tcW w:w="1447" w:type="dxa"/>
          </w:tcPr>
          <w:p w:rsidR="00EA5894" w:rsidRPr="00EA5894" w:rsidRDefault="00EA5894" w:rsidP="00EA5894">
            <w:pPr>
              <w:spacing w:line="240" w:lineRule="atLeast"/>
              <w:jc w:val="center"/>
              <w:rPr>
                <w:sz w:val="28"/>
                <w:szCs w:val="28"/>
              </w:rPr>
            </w:pPr>
            <w:r w:rsidRPr="00EA5894">
              <w:rPr>
                <w:rFonts w:hint="eastAsia"/>
                <w:sz w:val="28"/>
                <w:szCs w:val="28"/>
              </w:rPr>
              <w:t>基础部</w:t>
            </w:r>
          </w:p>
        </w:tc>
        <w:tc>
          <w:tcPr>
            <w:tcW w:w="1155" w:type="dxa"/>
          </w:tcPr>
          <w:p w:rsidR="00EA5894" w:rsidRPr="00EA5894" w:rsidRDefault="00EA5894" w:rsidP="00EA5894">
            <w:pPr>
              <w:spacing w:line="240" w:lineRule="atLeast"/>
              <w:jc w:val="center"/>
              <w:rPr>
                <w:sz w:val="28"/>
                <w:szCs w:val="28"/>
              </w:rPr>
            </w:pPr>
            <w:proofErr w:type="gramStart"/>
            <w:r w:rsidRPr="00EA5894">
              <w:rPr>
                <w:rFonts w:hint="eastAsia"/>
                <w:sz w:val="28"/>
                <w:szCs w:val="28"/>
              </w:rPr>
              <w:t>焦胜立</w:t>
            </w:r>
            <w:proofErr w:type="gramEnd"/>
          </w:p>
        </w:tc>
        <w:tc>
          <w:tcPr>
            <w:tcW w:w="2850" w:type="dxa"/>
          </w:tcPr>
          <w:p w:rsidR="00EA5894" w:rsidRPr="00EA5894" w:rsidRDefault="00EA5894" w:rsidP="00EA5894">
            <w:pPr>
              <w:spacing w:line="240" w:lineRule="atLeast"/>
              <w:jc w:val="center"/>
              <w:rPr>
                <w:sz w:val="28"/>
                <w:szCs w:val="28"/>
              </w:rPr>
            </w:pPr>
            <w:r w:rsidRPr="00EA5894">
              <w:rPr>
                <w:rFonts w:hint="eastAsia"/>
                <w:sz w:val="28"/>
                <w:szCs w:val="28"/>
              </w:rPr>
              <w:t>《</w:t>
            </w:r>
            <w:r w:rsidRPr="00EA5894">
              <w:rPr>
                <w:sz w:val="28"/>
                <w:szCs w:val="28"/>
              </w:rPr>
              <w:t>太极拳中捋法在散打摔法中的异同分析</w:t>
            </w:r>
            <w:r w:rsidRPr="00EA5894">
              <w:rPr>
                <w:rFonts w:hint="eastAsia"/>
                <w:sz w:val="28"/>
                <w:szCs w:val="28"/>
              </w:rPr>
              <w:t>》</w:t>
            </w:r>
          </w:p>
        </w:tc>
        <w:tc>
          <w:tcPr>
            <w:tcW w:w="1770" w:type="dxa"/>
          </w:tcPr>
          <w:p w:rsidR="00EA5894" w:rsidRPr="00EA5894" w:rsidRDefault="00EA5894" w:rsidP="00EA5894">
            <w:pPr>
              <w:spacing w:line="240" w:lineRule="atLeast"/>
              <w:jc w:val="center"/>
              <w:rPr>
                <w:sz w:val="28"/>
                <w:szCs w:val="28"/>
              </w:rPr>
            </w:pPr>
            <w:r w:rsidRPr="00EA5894">
              <w:rPr>
                <w:rFonts w:hint="eastAsia"/>
                <w:sz w:val="28"/>
                <w:szCs w:val="28"/>
              </w:rPr>
              <w:t>皖江工学院</w:t>
            </w:r>
          </w:p>
        </w:tc>
        <w:tc>
          <w:tcPr>
            <w:tcW w:w="3126" w:type="dxa"/>
          </w:tcPr>
          <w:p w:rsidR="00EA5894" w:rsidRPr="00EA5894" w:rsidRDefault="00EA5894" w:rsidP="00EA5894">
            <w:pPr>
              <w:spacing w:line="240" w:lineRule="atLeast"/>
              <w:jc w:val="center"/>
              <w:rPr>
                <w:sz w:val="28"/>
                <w:szCs w:val="28"/>
              </w:rPr>
            </w:pPr>
            <w:r w:rsidRPr="00EA5894">
              <w:rPr>
                <w:rFonts w:hint="eastAsia"/>
                <w:sz w:val="28"/>
                <w:szCs w:val="28"/>
              </w:rPr>
              <w:t>电子工程学院学报</w:t>
            </w:r>
          </w:p>
        </w:tc>
        <w:tc>
          <w:tcPr>
            <w:tcW w:w="2410" w:type="dxa"/>
          </w:tcPr>
          <w:p w:rsidR="00EA5894" w:rsidRPr="00EA5894" w:rsidRDefault="00EA5894" w:rsidP="00EA5894">
            <w:pPr>
              <w:spacing w:line="240" w:lineRule="atLeast"/>
              <w:jc w:val="center"/>
              <w:rPr>
                <w:sz w:val="28"/>
                <w:szCs w:val="28"/>
              </w:rPr>
            </w:pPr>
            <w:r w:rsidRPr="00EA5894">
              <w:rPr>
                <w:rFonts w:hint="eastAsia"/>
                <w:sz w:val="28"/>
                <w:szCs w:val="28"/>
              </w:rPr>
              <w:t>2019.9</w:t>
            </w:r>
          </w:p>
        </w:tc>
        <w:tc>
          <w:tcPr>
            <w:tcW w:w="907" w:type="dxa"/>
          </w:tcPr>
          <w:p w:rsidR="00EA5894" w:rsidRPr="00EA5894" w:rsidRDefault="00EA5894" w:rsidP="00EA5894">
            <w:pPr>
              <w:spacing w:line="240" w:lineRule="atLeast"/>
              <w:jc w:val="center"/>
              <w:rPr>
                <w:sz w:val="28"/>
                <w:szCs w:val="28"/>
              </w:rPr>
            </w:pPr>
          </w:p>
        </w:tc>
      </w:tr>
      <w:tr w:rsidR="00EA5894" w:rsidTr="00EA5894">
        <w:tc>
          <w:tcPr>
            <w:tcW w:w="780" w:type="dxa"/>
          </w:tcPr>
          <w:p w:rsidR="00EA5894" w:rsidRPr="00EA5894" w:rsidRDefault="00EA5894" w:rsidP="00EA5894">
            <w:pPr>
              <w:spacing w:line="240" w:lineRule="atLeast"/>
              <w:jc w:val="center"/>
              <w:rPr>
                <w:sz w:val="28"/>
                <w:szCs w:val="28"/>
              </w:rPr>
            </w:pPr>
            <w:r w:rsidRPr="00EA5894">
              <w:rPr>
                <w:rFonts w:hint="eastAsia"/>
                <w:sz w:val="28"/>
                <w:szCs w:val="28"/>
              </w:rPr>
              <w:lastRenderedPageBreak/>
              <w:t>4</w:t>
            </w:r>
          </w:p>
        </w:tc>
        <w:tc>
          <w:tcPr>
            <w:tcW w:w="1447" w:type="dxa"/>
          </w:tcPr>
          <w:p w:rsidR="00EA5894" w:rsidRPr="00EA5894" w:rsidRDefault="00EA5894" w:rsidP="00EA5894">
            <w:pPr>
              <w:spacing w:line="240" w:lineRule="atLeast"/>
              <w:jc w:val="center"/>
              <w:rPr>
                <w:sz w:val="28"/>
                <w:szCs w:val="28"/>
              </w:rPr>
            </w:pPr>
            <w:r w:rsidRPr="00EA5894">
              <w:rPr>
                <w:rFonts w:hint="eastAsia"/>
                <w:sz w:val="28"/>
                <w:szCs w:val="28"/>
              </w:rPr>
              <w:t>基础部</w:t>
            </w:r>
          </w:p>
        </w:tc>
        <w:tc>
          <w:tcPr>
            <w:tcW w:w="1155" w:type="dxa"/>
          </w:tcPr>
          <w:p w:rsidR="00EA5894" w:rsidRPr="00EA5894" w:rsidRDefault="00EA5894" w:rsidP="00EA5894">
            <w:pPr>
              <w:spacing w:line="240" w:lineRule="atLeast"/>
              <w:jc w:val="center"/>
              <w:rPr>
                <w:sz w:val="28"/>
                <w:szCs w:val="28"/>
              </w:rPr>
            </w:pPr>
            <w:proofErr w:type="gramStart"/>
            <w:r w:rsidRPr="00EA5894">
              <w:rPr>
                <w:rFonts w:hint="eastAsia"/>
                <w:sz w:val="28"/>
                <w:szCs w:val="28"/>
              </w:rPr>
              <w:t>焦胜立</w:t>
            </w:r>
            <w:proofErr w:type="gramEnd"/>
          </w:p>
        </w:tc>
        <w:tc>
          <w:tcPr>
            <w:tcW w:w="2850" w:type="dxa"/>
            <w:shd w:val="clear" w:color="auto" w:fill="auto"/>
          </w:tcPr>
          <w:p w:rsidR="00EA5894" w:rsidRPr="00EA5894" w:rsidRDefault="00EA5894" w:rsidP="00EA5894">
            <w:pPr>
              <w:spacing w:line="240" w:lineRule="atLeast"/>
              <w:jc w:val="center"/>
              <w:rPr>
                <w:sz w:val="28"/>
                <w:szCs w:val="28"/>
              </w:rPr>
            </w:pPr>
            <w:r w:rsidRPr="00EA5894">
              <w:rPr>
                <w:rFonts w:hint="eastAsia"/>
                <w:sz w:val="28"/>
                <w:szCs w:val="28"/>
              </w:rPr>
              <w:t>《</w:t>
            </w:r>
            <w:r w:rsidRPr="00EA5894">
              <w:rPr>
                <w:rFonts w:hint="eastAsia"/>
                <w:sz w:val="28"/>
                <w:szCs w:val="28"/>
              </w:rPr>
              <w:t xml:space="preserve">Application of Computer Animation Design Technology in </w:t>
            </w:r>
            <w:proofErr w:type="spellStart"/>
            <w:r w:rsidRPr="00EA5894">
              <w:rPr>
                <w:rFonts w:hint="eastAsia"/>
                <w:sz w:val="28"/>
                <w:szCs w:val="28"/>
              </w:rPr>
              <w:t>Taijiquan</w:t>
            </w:r>
            <w:proofErr w:type="spellEnd"/>
            <w:r w:rsidRPr="00EA5894">
              <w:rPr>
                <w:rFonts w:hint="eastAsia"/>
                <w:sz w:val="28"/>
                <w:szCs w:val="28"/>
              </w:rPr>
              <w:t xml:space="preserve"> Internet Communication</w:t>
            </w:r>
            <w:r w:rsidRPr="00EA5894">
              <w:rPr>
                <w:rFonts w:hint="eastAsia"/>
                <w:sz w:val="28"/>
                <w:szCs w:val="28"/>
              </w:rPr>
              <w:t>》</w:t>
            </w:r>
          </w:p>
        </w:tc>
        <w:tc>
          <w:tcPr>
            <w:tcW w:w="1770" w:type="dxa"/>
          </w:tcPr>
          <w:p w:rsidR="00EA5894" w:rsidRPr="00EA5894" w:rsidRDefault="00EA5894" w:rsidP="00EA5894">
            <w:pPr>
              <w:spacing w:line="240" w:lineRule="atLeast"/>
              <w:jc w:val="center"/>
              <w:rPr>
                <w:sz w:val="28"/>
                <w:szCs w:val="28"/>
              </w:rPr>
            </w:pPr>
            <w:r w:rsidRPr="00EA5894">
              <w:rPr>
                <w:rFonts w:hint="eastAsia"/>
                <w:sz w:val="28"/>
                <w:szCs w:val="28"/>
              </w:rPr>
              <w:t>皖江工学院</w:t>
            </w:r>
          </w:p>
        </w:tc>
        <w:tc>
          <w:tcPr>
            <w:tcW w:w="3126" w:type="dxa"/>
          </w:tcPr>
          <w:p w:rsidR="00EA5894" w:rsidRPr="00EA5894" w:rsidRDefault="00EA5894" w:rsidP="00EA5894">
            <w:pPr>
              <w:spacing w:line="240" w:lineRule="atLeast"/>
              <w:jc w:val="center"/>
              <w:rPr>
                <w:sz w:val="28"/>
                <w:szCs w:val="28"/>
              </w:rPr>
            </w:pPr>
            <w:r w:rsidRPr="00EA5894">
              <w:rPr>
                <w:rFonts w:hint="eastAsia"/>
                <w:sz w:val="28"/>
                <w:szCs w:val="28"/>
              </w:rPr>
              <w:t>ICCASIT2020</w:t>
            </w:r>
          </w:p>
        </w:tc>
        <w:tc>
          <w:tcPr>
            <w:tcW w:w="2410" w:type="dxa"/>
          </w:tcPr>
          <w:p w:rsidR="00EA5894" w:rsidRPr="00EA5894" w:rsidRDefault="00EA5894" w:rsidP="00EA5894">
            <w:pPr>
              <w:spacing w:line="240" w:lineRule="atLeast"/>
              <w:jc w:val="center"/>
              <w:rPr>
                <w:sz w:val="28"/>
                <w:szCs w:val="28"/>
              </w:rPr>
            </w:pPr>
            <w:r w:rsidRPr="00EA5894">
              <w:rPr>
                <w:rFonts w:hint="eastAsia"/>
                <w:sz w:val="28"/>
                <w:szCs w:val="28"/>
              </w:rPr>
              <w:t>2020.7</w:t>
            </w:r>
          </w:p>
        </w:tc>
        <w:tc>
          <w:tcPr>
            <w:tcW w:w="907" w:type="dxa"/>
          </w:tcPr>
          <w:p w:rsidR="00EA5894" w:rsidRPr="00EA5894" w:rsidRDefault="00EA5894" w:rsidP="00EA5894">
            <w:pPr>
              <w:spacing w:line="240" w:lineRule="atLeast"/>
              <w:jc w:val="center"/>
              <w:rPr>
                <w:sz w:val="28"/>
                <w:szCs w:val="28"/>
              </w:rPr>
            </w:pPr>
          </w:p>
        </w:tc>
      </w:tr>
      <w:tr w:rsidR="00EA5894" w:rsidTr="00EA5894">
        <w:tc>
          <w:tcPr>
            <w:tcW w:w="780" w:type="dxa"/>
          </w:tcPr>
          <w:p w:rsidR="00EA5894" w:rsidRPr="00EA5894" w:rsidRDefault="00EA5894" w:rsidP="00EA5894">
            <w:pPr>
              <w:spacing w:line="240" w:lineRule="atLeast"/>
              <w:jc w:val="center"/>
              <w:rPr>
                <w:sz w:val="28"/>
                <w:szCs w:val="28"/>
              </w:rPr>
            </w:pPr>
            <w:r w:rsidRPr="00EA5894">
              <w:rPr>
                <w:rFonts w:hint="eastAsia"/>
                <w:sz w:val="28"/>
                <w:szCs w:val="28"/>
              </w:rPr>
              <w:t>5</w:t>
            </w:r>
          </w:p>
        </w:tc>
        <w:tc>
          <w:tcPr>
            <w:tcW w:w="1447" w:type="dxa"/>
          </w:tcPr>
          <w:p w:rsidR="00EA5894" w:rsidRPr="00EA5894" w:rsidRDefault="00EA5894" w:rsidP="00EA5894">
            <w:pPr>
              <w:spacing w:line="240" w:lineRule="atLeast"/>
              <w:jc w:val="center"/>
              <w:rPr>
                <w:sz w:val="28"/>
                <w:szCs w:val="28"/>
              </w:rPr>
            </w:pPr>
            <w:r w:rsidRPr="00EA5894">
              <w:rPr>
                <w:rFonts w:hint="eastAsia"/>
                <w:sz w:val="28"/>
                <w:szCs w:val="28"/>
              </w:rPr>
              <w:t>基础部</w:t>
            </w:r>
          </w:p>
        </w:tc>
        <w:tc>
          <w:tcPr>
            <w:tcW w:w="1155" w:type="dxa"/>
          </w:tcPr>
          <w:p w:rsidR="00EA5894" w:rsidRPr="00EA5894" w:rsidRDefault="00EA5894" w:rsidP="00EA5894">
            <w:pPr>
              <w:spacing w:line="240" w:lineRule="atLeast"/>
              <w:jc w:val="center"/>
              <w:rPr>
                <w:sz w:val="28"/>
                <w:szCs w:val="28"/>
              </w:rPr>
            </w:pPr>
            <w:proofErr w:type="gramStart"/>
            <w:r w:rsidRPr="00EA5894">
              <w:rPr>
                <w:rFonts w:hint="eastAsia"/>
                <w:sz w:val="28"/>
                <w:szCs w:val="28"/>
              </w:rPr>
              <w:t>林乐义</w:t>
            </w:r>
            <w:proofErr w:type="gramEnd"/>
          </w:p>
        </w:tc>
        <w:tc>
          <w:tcPr>
            <w:tcW w:w="2850" w:type="dxa"/>
          </w:tcPr>
          <w:p w:rsidR="00EA5894" w:rsidRPr="00EA5894" w:rsidRDefault="00EA5894" w:rsidP="00EA5894">
            <w:pPr>
              <w:spacing w:line="240" w:lineRule="atLeast"/>
              <w:jc w:val="center"/>
              <w:rPr>
                <w:sz w:val="28"/>
                <w:szCs w:val="28"/>
              </w:rPr>
            </w:pPr>
            <w:r w:rsidRPr="00EA5894">
              <w:rPr>
                <w:rFonts w:hint="eastAsia"/>
                <w:sz w:val="28"/>
                <w:szCs w:val="28"/>
              </w:rPr>
              <w:t>改进的</w:t>
            </w:r>
            <w:proofErr w:type="spellStart"/>
            <w:r w:rsidRPr="00EA5894">
              <w:rPr>
                <w:rFonts w:hint="eastAsia"/>
                <w:sz w:val="28"/>
                <w:szCs w:val="28"/>
              </w:rPr>
              <w:t>Marqardt</w:t>
            </w:r>
            <w:proofErr w:type="spellEnd"/>
            <w:r w:rsidRPr="00EA5894">
              <w:rPr>
                <w:rFonts w:hint="eastAsia"/>
                <w:sz w:val="28"/>
                <w:szCs w:val="28"/>
              </w:rPr>
              <w:t>法推求暴雨强度公式参数</w:t>
            </w:r>
          </w:p>
        </w:tc>
        <w:tc>
          <w:tcPr>
            <w:tcW w:w="1770" w:type="dxa"/>
          </w:tcPr>
          <w:p w:rsidR="00EA5894" w:rsidRPr="00EA5894" w:rsidRDefault="00EA5894" w:rsidP="00EA5894">
            <w:pPr>
              <w:spacing w:line="240" w:lineRule="atLeast"/>
              <w:jc w:val="center"/>
              <w:rPr>
                <w:sz w:val="28"/>
                <w:szCs w:val="28"/>
              </w:rPr>
            </w:pPr>
            <w:r w:rsidRPr="00EA5894">
              <w:rPr>
                <w:rFonts w:hint="eastAsia"/>
                <w:sz w:val="28"/>
                <w:szCs w:val="28"/>
              </w:rPr>
              <w:t>皖江工学院</w:t>
            </w:r>
          </w:p>
        </w:tc>
        <w:tc>
          <w:tcPr>
            <w:tcW w:w="3126" w:type="dxa"/>
          </w:tcPr>
          <w:p w:rsidR="00EA5894" w:rsidRPr="00EA5894" w:rsidRDefault="00EA5894" w:rsidP="00EA5894">
            <w:pPr>
              <w:spacing w:line="240" w:lineRule="atLeast"/>
              <w:jc w:val="center"/>
              <w:rPr>
                <w:sz w:val="28"/>
                <w:szCs w:val="28"/>
              </w:rPr>
            </w:pPr>
            <w:r w:rsidRPr="00EA5894">
              <w:rPr>
                <w:rFonts w:hint="eastAsia"/>
                <w:sz w:val="28"/>
                <w:szCs w:val="28"/>
              </w:rPr>
              <w:t>西安文理学院学报</w:t>
            </w:r>
          </w:p>
          <w:p w:rsidR="00EA5894" w:rsidRPr="00EA5894" w:rsidRDefault="00EA5894" w:rsidP="00EA5894">
            <w:pPr>
              <w:spacing w:line="240" w:lineRule="atLeast"/>
              <w:jc w:val="center"/>
              <w:rPr>
                <w:sz w:val="28"/>
                <w:szCs w:val="28"/>
              </w:rPr>
            </w:pPr>
            <w:r w:rsidRPr="00EA5894">
              <w:rPr>
                <w:rFonts w:hint="eastAsia"/>
                <w:sz w:val="28"/>
                <w:szCs w:val="28"/>
              </w:rPr>
              <w:t>（自然科学版）</w:t>
            </w:r>
          </w:p>
        </w:tc>
        <w:tc>
          <w:tcPr>
            <w:tcW w:w="2410" w:type="dxa"/>
          </w:tcPr>
          <w:p w:rsidR="00EA5894" w:rsidRPr="00EA5894" w:rsidRDefault="00EA5894" w:rsidP="00EA5894">
            <w:pPr>
              <w:spacing w:line="240" w:lineRule="atLeast"/>
              <w:jc w:val="center"/>
              <w:rPr>
                <w:sz w:val="28"/>
                <w:szCs w:val="28"/>
              </w:rPr>
            </w:pPr>
            <w:r w:rsidRPr="00EA5894">
              <w:rPr>
                <w:rFonts w:hint="eastAsia"/>
                <w:sz w:val="28"/>
                <w:szCs w:val="28"/>
              </w:rPr>
              <w:t>2019</w:t>
            </w:r>
            <w:r w:rsidRPr="00EA5894">
              <w:rPr>
                <w:rFonts w:hint="eastAsia"/>
                <w:sz w:val="28"/>
                <w:szCs w:val="28"/>
              </w:rPr>
              <w:t>年</w:t>
            </w:r>
            <w:r w:rsidRPr="00EA5894">
              <w:rPr>
                <w:rFonts w:hint="eastAsia"/>
                <w:sz w:val="28"/>
                <w:szCs w:val="28"/>
              </w:rPr>
              <w:t>11</w:t>
            </w:r>
            <w:r w:rsidRPr="00EA5894">
              <w:rPr>
                <w:rFonts w:hint="eastAsia"/>
                <w:sz w:val="28"/>
                <w:szCs w:val="28"/>
              </w:rPr>
              <w:t>月</w:t>
            </w:r>
          </w:p>
        </w:tc>
        <w:tc>
          <w:tcPr>
            <w:tcW w:w="907" w:type="dxa"/>
          </w:tcPr>
          <w:p w:rsidR="00EA5894" w:rsidRPr="00EA5894" w:rsidRDefault="00EA5894" w:rsidP="00EA5894">
            <w:pPr>
              <w:spacing w:line="240" w:lineRule="atLeast"/>
              <w:jc w:val="center"/>
              <w:rPr>
                <w:sz w:val="28"/>
                <w:szCs w:val="28"/>
              </w:rPr>
            </w:pPr>
          </w:p>
        </w:tc>
      </w:tr>
      <w:tr w:rsidR="00EA5894" w:rsidTr="00EA5894">
        <w:tc>
          <w:tcPr>
            <w:tcW w:w="780" w:type="dxa"/>
          </w:tcPr>
          <w:p w:rsidR="00EA5894" w:rsidRPr="00EA5894" w:rsidRDefault="00EA5894" w:rsidP="00EA5894">
            <w:pPr>
              <w:spacing w:line="240" w:lineRule="atLeast"/>
              <w:jc w:val="center"/>
              <w:rPr>
                <w:sz w:val="28"/>
                <w:szCs w:val="28"/>
              </w:rPr>
            </w:pPr>
            <w:r w:rsidRPr="00EA5894">
              <w:rPr>
                <w:rFonts w:hint="eastAsia"/>
                <w:sz w:val="28"/>
                <w:szCs w:val="28"/>
              </w:rPr>
              <w:t>6</w:t>
            </w:r>
          </w:p>
        </w:tc>
        <w:tc>
          <w:tcPr>
            <w:tcW w:w="1447" w:type="dxa"/>
          </w:tcPr>
          <w:p w:rsidR="00EA5894" w:rsidRPr="00EA5894" w:rsidRDefault="00EA5894" w:rsidP="00EA5894">
            <w:pPr>
              <w:spacing w:line="240" w:lineRule="atLeast"/>
              <w:jc w:val="center"/>
              <w:rPr>
                <w:sz w:val="28"/>
                <w:szCs w:val="28"/>
              </w:rPr>
            </w:pPr>
            <w:r w:rsidRPr="00EA5894">
              <w:rPr>
                <w:rFonts w:hint="eastAsia"/>
                <w:sz w:val="28"/>
                <w:szCs w:val="28"/>
              </w:rPr>
              <w:t>基础部</w:t>
            </w:r>
          </w:p>
        </w:tc>
        <w:tc>
          <w:tcPr>
            <w:tcW w:w="1155" w:type="dxa"/>
          </w:tcPr>
          <w:p w:rsidR="00EA5894" w:rsidRPr="00EA5894" w:rsidRDefault="00EA5894" w:rsidP="00EA5894">
            <w:pPr>
              <w:spacing w:line="240" w:lineRule="atLeast"/>
              <w:jc w:val="center"/>
              <w:rPr>
                <w:sz w:val="28"/>
                <w:szCs w:val="28"/>
              </w:rPr>
            </w:pPr>
            <w:proofErr w:type="gramStart"/>
            <w:r w:rsidRPr="00EA5894">
              <w:rPr>
                <w:rFonts w:hint="eastAsia"/>
                <w:sz w:val="28"/>
                <w:szCs w:val="28"/>
              </w:rPr>
              <w:t>林乐义</w:t>
            </w:r>
            <w:proofErr w:type="gramEnd"/>
          </w:p>
        </w:tc>
        <w:tc>
          <w:tcPr>
            <w:tcW w:w="2850" w:type="dxa"/>
          </w:tcPr>
          <w:p w:rsidR="00EA5894" w:rsidRPr="00EA5894" w:rsidRDefault="00EA5894" w:rsidP="00EA5894">
            <w:pPr>
              <w:spacing w:line="240" w:lineRule="atLeast"/>
              <w:jc w:val="center"/>
              <w:rPr>
                <w:sz w:val="28"/>
                <w:szCs w:val="28"/>
              </w:rPr>
            </w:pPr>
            <w:r w:rsidRPr="00EA5894">
              <w:rPr>
                <w:rFonts w:hint="eastAsia"/>
                <w:sz w:val="28"/>
                <w:szCs w:val="28"/>
              </w:rPr>
              <w:t>岭回归在消除多重共线性中的应用研究</w:t>
            </w:r>
          </w:p>
        </w:tc>
        <w:tc>
          <w:tcPr>
            <w:tcW w:w="1770" w:type="dxa"/>
          </w:tcPr>
          <w:p w:rsidR="00EA5894" w:rsidRPr="00EA5894" w:rsidRDefault="00EA5894" w:rsidP="00EA5894">
            <w:pPr>
              <w:spacing w:line="240" w:lineRule="atLeast"/>
              <w:jc w:val="center"/>
              <w:rPr>
                <w:sz w:val="28"/>
                <w:szCs w:val="28"/>
              </w:rPr>
            </w:pPr>
            <w:r w:rsidRPr="00EA5894">
              <w:rPr>
                <w:rFonts w:hint="eastAsia"/>
                <w:sz w:val="28"/>
                <w:szCs w:val="28"/>
              </w:rPr>
              <w:t>皖江工学院</w:t>
            </w:r>
          </w:p>
        </w:tc>
        <w:tc>
          <w:tcPr>
            <w:tcW w:w="3126" w:type="dxa"/>
          </w:tcPr>
          <w:p w:rsidR="00EA5894" w:rsidRPr="00EA5894" w:rsidRDefault="00EA5894" w:rsidP="00EA5894">
            <w:pPr>
              <w:spacing w:line="240" w:lineRule="atLeast"/>
              <w:jc w:val="center"/>
              <w:rPr>
                <w:sz w:val="28"/>
                <w:szCs w:val="28"/>
              </w:rPr>
            </w:pPr>
            <w:r w:rsidRPr="00EA5894">
              <w:rPr>
                <w:rFonts w:hint="eastAsia"/>
                <w:sz w:val="28"/>
                <w:szCs w:val="28"/>
              </w:rPr>
              <w:t>辽东学院学报</w:t>
            </w:r>
          </w:p>
          <w:p w:rsidR="00EA5894" w:rsidRPr="00EA5894" w:rsidRDefault="00EA5894" w:rsidP="00EA5894">
            <w:pPr>
              <w:spacing w:line="240" w:lineRule="atLeast"/>
              <w:jc w:val="center"/>
              <w:rPr>
                <w:sz w:val="28"/>
                <w:szCs w:val="28"/>
              </w:rPr>
            </w:pPr>
            <w:r w:rsidRPr="00EA5894">
              <w:rPr>
                <w:rFonts w:hint="eastAsia"/>
                <w:sz w:val="28"/>
                <w:szCs w:val="28"/>
              </w:rPr>
              <w:t>（自然科学版）</w:t>
            </w:r>
          </w:p>
        </w:tc>
        <w:tc>
          <w:tcPr>
            <w:tcW w:w="2410" w:type="dxa"/>
          </w:tcPr>
          <w:p w:rsidR="00EA5894" w:rsidRPr="00EA5894" w:rsidRDefault="00EA5894" w:rsidP="00EA5894">
            <w:pPr>
              <w:spacing w:line="240" w:lineRule="atLeast"/>
              <w:jc w:val="center"/>
              <w:rPr>
                <w:sz w:val="28"/>
                <w:szCs w:val="28"/>
              </w:rPr>
            </w:pPr>
            <w:r w:rsidRPr="00EA5894">
              <w:rPr>
                <w:rFonts w:hint="eastAsia"/>
                <w:sz w:val="28"/>
                <w:szCs w:val="28"/>
              </w:rPr>
              <w:t>2020</w:t>
            </w:r>
            <w:r w:rsidRPr="00EA5894">
              <w:rPr>
                <w:rFonts w:hint="eastAsia"/>
                <w:sz w:val="28"/>
                <w:szCs w:val="28"/>
              </w:rPr>
              <w:t>年</w:t>
            </w:r>
            <w:r w:rsidRPr="00EA5894">
              <w:rPr>
                <w:rFonts w:hint="eastAsia"/>
                <w:sz w:val="28"/>
                <w:szCs w:val="28"/>
              </w:rPr>
              <w:t>12</w:t>
            </w:r>
            <w:r w:rsidRPr="00EA5894">
              <w:rPr>
                <w:rFonts w:hint="eastAsia"/>
                <w:sz w:val="28"/>
                <w:szCs w:val="28"/>
              </w:rPr>
              <w:t>月</w:t>
            </w:r>
          </w:p>
          <w:p w:rsidR="00EA5894" w:rsidRPr="00EA5894" w:rsidRDefault="00EA5894" w:rsidP="00EA5894">
            <w:pPr>
              <w:spacing w:line="240" w:lineRule="atLeast"/>
              <w:jc w:val="center"/>
              <w:rPr>
                <w:sz w:val="28"/>
                <w:szCs w:val="28"/>
              </w:rPr>
            </w:pPr>
            <w:r w:rsidRPr="00EA5894">
              <w:rPr>
                <w:rFonts w:hint="eastAsia"/>
                <w:sz w:val="28"/>
                <w:szCs w:val="28"/>
              </w:rPr>
              <w:t>（提前出版，</w:t>
            </w:r>
            <w:r w:rsidRPr="00EA5894">
              <w:rPr>
                <w:rFonts w:hint="eastAsia"/>
                <w:sz w:val="28"/>
                <w:szCs w:val="28"/>
              </w:rPr>
              <w:t>10</w:t>
            </w:r>
            <w:r w:rsidRPr="00EA5894">
              <w:rPr>
                <w:rFonts w:hint="eastAsia"/>
                <w:sz w:val="28"/>
                <w:szCs w:val="28"/>
              </w:rPr>
              <w:t>月份出刊，</w:t>
            </w:r>
            <w:proofErr w:type="gramStart"/>
            <w:r w:rsidRPr="00EA5894">
              <w:rPr>
                <w:rFonts w:hint="eastAsia"/>
                <w:sz w:val="28"/>
                <w:szCs w:val="28"/>
              </w:rPr>
              <w:t>知网已可</w:t>
            </w:r>
            <w:proofErr w:type="gramEnd"/>
            <w:r w:rsidRPr="00EA5894">
              <w:rPr>
                <w:rFonts w:hint="eastAsia"/>
                <w:sz w:val="28"/>
                <w:szCs w:val="28"/>
              </w:rPr>
              <w:t>检索）</w:t>
            </w:r>
          </w:p>
        </w:tc>
        <w:tc>
          <w:tcPr>
            <w:tcW w:w="907" w:type="dxa"/>
          </w:tcPr>
          <w:p w:rsidR="00EA5894" w:rsidRPr="00EA5894" w:rsidRDefault="00EA5894" w:rsidP="00EA5894">
            <w:pPr>
              <w:spacing w:line="240" w:lineRule="atLeast"/>
              <w:jc w:val="center"/>
              <w:rPr>
                <w:sz w:val="28"/>
                <w:szCs w:val="28"/>
              </w:rPr>
            </w:pPr>
            <w:r w:rsidRPr="00EA5894">
              <w:rPr>
                <w:sz w:val="28"/>
                <w:szCs w:val="28"/>
              </w:rPr>
              <w:t xml:space="preserve"> </w:t>
            </w:r>
          </w:p>
        </w:tc>
      </w:tr>
      <w:tr w:rsidR="00EA5894" w:rsidTr="00EA5894">
        <w:tc>
          <w:tcPr>
            <w:tcW w:w="780" w:type="dxa"/>
          </w:tcPr>
          <w:p w:rsidR="00EA5894" w:rsidRPr="00EA5894" w:rsidRDefault="00EA5894" w:rsidP="00EA5894">
            <w:pPr>
              <w:spacing w:line="240" w:lineRule="atLeast"/>
              <w:jc w:val="center"/>
              <w:rPr>
                <w:sz w:val="28"/>
                <w:szCs w:val="28"/>
              </w:rPr>
            </w:pPr>
            <w:r w:rsidRPr="00EA5894">
              <w:rPr>
                <w:rFonts w:hint="eastAsia"/>
                <w:sz w:val="28"/>
                <w:szCs w:val="28"/>
              </w:rPr>
              <w:t>7</w:t>
            </w:r>
          </w:p>
        </w:tc>
        <w:tc>
          <w:tcPr>
            <w:tcW w:w="1447" w:type="dxa"/>
          </w:tcPr>
          <w:p w:rsidR="00EA5894" w:rsidRPr="00EA5894" w:rsidRDefault="00EA5894" w:rsidP="00EA5894">
            <w:pPr>
              <w:spacing w:line="240" w:lineRule="atLeast"/>
              <w:jc w:val="center"/>
              <w:rPr>
                <w:sz w:val="28"/>
                <w:szCs w:val="28"/>
              </w:rPr>
            </w:pPr>
            <w:r w:rsidRPr="00EA5894">
              <w:rPr>
                <w:rFonts w:hint="eastAsia"/>
                <w:sz w:val="28"/>
                <w:szCs w:val="28"/>
              </w:rPr>
              <w:t>基础部</w:t>
            </w:r>
          </w:p>
        </w:tc>
        <w:tc>
          <w:tcPr>
            <w:tcW w:w="1155" w:type="dxa"/>
          </w:tcPr>
          <w:p w:rsidR="00EA5894" w:rsidRPr="00EA5894" w:rsidRDefault="00EA5894" w:rsidP="00EA5894">
            <w:pPr>
              <w:spacing w:line="240" w:lineRule="atLeast"/>
              <w:jc w:val="center"/>
              <w:rPr>
                <w:sz w:val="28"/>
                <w:szCs w:val="28"/>
              </w:rPr>
            </w:pPr>
            <w:proofErr w:type="gramStart"/>
            <w:r w:rsidRPr="00EA5894">
              <w:rPr>
                <w:rFonts w:hint="eastAsia"/>
                <w:sz w:val="28"/>
                <w:szCs w:val="28"/>
              </w:rPr>
              <w:t>郑训山</w:t>
            </w:r>
            <w:proofErr w:type="gramEnd"/>
          </w:p>
        </w:tc>
        <w:tc>
          <w:tcPr>
            <w:tcW w:w="2850" w:type="dxa"/>
          </w:tcPr>
          <w:p w:rsidR="00EA5894" w:rsidRPr="00EA5894" w:rsidRDefault="00EA2E4F" w:rsidP="00EA5894">
            <w:pPr>
              <w:spacing w:line="240" w:lineRule="atLeast"/>
              <w:jc w:val="center"/>
              <w:rPr>
                <w:sz w:val="28"/>
                <w:szCs w:val="28"/>
              </w:rPr>
            </w:pPr>
            <w:r>
              <w:rPr>
                <w:rFonts w:hint="eastAsia"/>
                <w:sz w:val="28"/>
                <w:szCs w:val="28"/>
              </w:rPr>
              <w:t>品</w:t>
            </w:r>
            <w:proofErr w:type="gramStart"/>
            <w:r>
              <w:rPr>
                <w:rFonts w:hint="eastAsia"/>
                <w:sz w:val="28"/>
                <w:szCs w:val="28"/>
              </w:rPr>
              <w:t>特</w:t>
            </w:r>
            <w:proofErr w:type="gramEnd"/>
            <w:r>
              <w:rPr>
                <w:rFonts w:hint="eastAsia"/>
                <w:sz w:val="28"/>
                <w:szCs w:val="28"/>
              </w:rPr>
              <w:t>戏剧中的聚会及其戏剧功能探究</w:t>
            </w:r>
          </w:p>
        </w:tc>
        <w:tc>
          <w:tcPr>
            <w:tcW w:w="1770" w:type="dxa"/>
          </w:tcPr>
          <w:p w:rsidR="00EA5894" w:rsidRPr="00EA5894" w:rsidRDefault="00EA5894" w:rsidP="00EA5894">
            <w:pPr>
              <w:spacing w:line="240" w:lineRule="atLeast"/>
              <w:jc w:val="center"/>
              <w:rPr>
                <w:sz w:val="28"/>
                <w:szCs w:val="28"/>
              </w:rPr>
            </w:pPr>
            <w:r w:rsidRPr="00EA5894">
              <w:rPr>
                <w:rFonts w:hint="eastAsia"/>
                <w:sz w:val="28"/>
                <w:szCs w:val="28"/>
              </w:rPr>
              <w:t>皖江工学院</w:t>
            </w:r>
          </w:p>
        </w:tc>
        <w:tc>
          <w:tcPr>
            <w:tcW w:w="3126" w:type="dxa"/>
          </w:tcPr>
          <w:p w:rsidR="00EA5894" w:rsidRPr="00EA5894" w:rsidRDefault="00EA2E4F" w:rsidP="00EA5894">
            <w:pPr>
              <w:spacing w:line="240" w:lineRule="atLeast"/>
              <w:jc w:val="center"/>
              <w:rPr>
                <w:sz w:val="28"/>
                <w:szCs w:val="28"/>
              </w:rPr>
            </w:pPr>
            <w:r>
              <w:rPr>
                <w:rFonts w:hint="eastAsia"/>
                <w:sz w:val="28"/>
                <w:szCs w:val="28"/>
              </w:rPr>
              <w:t>四川戏剧</w:t>
            </w:r>
          </w:p>
        </w:tc>
        <w:tc>
          <w:tcPr>
            <w:tcW w:w="2410" w:type="dxa"/>
          </w:tcPr>
          <w:p w:rsidR="00EA5894" w:rsidRPr="00EA5894" w:rsidRDefault="00EA5894" w:rsidP="00EA2E4F">
            <w:pPr>
              <w:spacing w:line="240" w:lineRule="atLeast"/>
              <w:jc w:val="center"/>
              <w:rPr>
                <w:sz w:val="28"/>
                <w:szCs w:val="28"/>
              </w:rPr>
            </w:pPr>
            <w:r w:rsidRPr="00EA5894">
              <w:rPr>
                <w:rFonts w:hint="eastAsia"/>
                <w:sz w:val="28"/>
                <w:szCs w:val="28"/>
              </w:rPr>
              <w:t>2</w:t>
            </w:r>
            <w:r w:rsidR="00EA2E4F">
              <w:rPr>
                <w:rFonts w:hint="eastAsia"/>
                <w:sz w:val="28"/>
                <w:szCs w:val="28"/>
              </w:rPr>
              <w:t>020</w:t>
            </w:r>
            <w:r w:rsidRPr="00EA5894">
              <w:rPr>
                <w:rFonts w:hint="eastAsia"/>
                <w:sz w:val="28"/>
                <w:szCs w:val="28"/>
              </w:rPr>
              <w:t>年</w:t>
            </w:r>
            <w:r w:rsidR="00EA2E4F">
              <w:rPr>
                <w:rFonts w:hint="eastAsia"/>
                <w:sz w:val="28"/>
                <w:szCs w:val="28"/>
              </w:rPr>
              <w:t>第三期</w:t>
            </w:r>
          </w:p>
        </w:tc>
        <w:tc>
          <w:tcPr>
            <w:tcW w:w="907" w:type="dxa"/>
          </w:tcPr>
          <w:p w:rsidR="00EA5894" w:rsidRPr="00EA5894" w:rsidRDefault="00EA5894" w:rsidP="00EA5894">
            <w:pPr>
              <w:spacing w:line="240" w:lineRule="atLeast"/>
              <w:jc w:val="center"/>
              <w:rPr>
                <w:sz w:val="28"/>
                <w:szCs w:val="28"/>
              </w:rPr>
            </w:pPr>
          </w:p>
        </w:tc>
      </w:tr>
      <w:tr w:rsidR="00EA5894" w:rsidTr="00EA5894">
        <w:tc>
          <w:tcPr>
            <w:tcW w:w="780" w:type="dxa"/>
          </w:tcPr>
          <w:p w:rsidR="00EA5894" w:rsidRPr="00EA5894" w:rsidRDefault="00EA5894" w:rsidP="00EA5894">
            <w:pPr>
              <w:spacing w:line="240" w:lineRule="atLeast"/>
              <w:jc w:val="center"/>
              <w:rPr>
                <w:sz w:val="28"/>
                <w:szCs w:val="28"/>
              </w:rPr>
            </w:pPr>
            <w:r w:rsidRPr="00EA5894">
              <w:rPr>
                <w:rFonts w:hint="eastAsia"/>
                <w:sz w:val="28"/>
                <w:szCs w:val="28"/>
              </w:rPr>
              <w:lastRenderedPageBreak/>
              <w:t>8</w:t>
            </w:r>
          </w:p>
        </w:tc>
        <w:tc>
          <w:tcPr>
            <w:tcW w:w="1447" w:type="dxa"/>
          </w:tcPr>
          <w:p w:rsidR="00EA5894" w:rsidRPr="00EA5894" w:rsidRDefault="00EA5894" w:rsidP="00EA5894">
            <w:pPr>
              <w:spacing w:line="240" w:lineRule="atLeast"/>
              <w:jc w:val="center"/>
              <w:rPr>
                <w:sz w:val="28"/>
                <w:szCs w:val="28"/>
              </w:rPr>
            </w:pPr>
            <w:r w:rsidRPr="00EA5894">
              <w:rPr>
                <w:rFonts w:hint="eastAsia"/>
                <w:sz w:val="28"/>
                <w:szCs w:val="28"/>
              </w:rPr>
              <w:t>基础部</w:t>
            </w:r>
          </w:p>
        </w:tc>
        <w:tc>
          <w:tcPr>
            <w:tcW w:w="1155" w:type="dxa"/>
          </w:tcPr>
          <w:p w:rsidR="00EA5894" w:rsidRPr="00EA5894" w:rsidRDefault="00EA5894" w:rsidP="00EA5894">
            <w:pPr>
              <w:spacing w:line="240" w:lineRule="atLeast"/>
              <w:jc w:val="center"/>
              <w:rPr>
                <w:sz w:val="28"/>
                <w:szCs w:val="28"/>
              </w:rPr>
            </w:pPr>
            <w:proofErr w:type="gramStart"/>
            <w:r w:rsidRPr="00EA5894">
              <w:rPr>
                <w:rFonts w:hint="eastAsia"/>
                <w:sz w:val="28"/>
                <w:szCs w:val="28"/>
              </w:rPr>
              <w:t>郑训山</w:t>
            </w:r>
            <w:proofErr w:type="gramEnd"/>
          </w:p>
        </w:tc>
        <w:tc>
          <w:tcPr>
            <w:tcW w:w="2850" w:type="dxa"/>
          </w:tcPr>
          <w:p w:rsidR="00EA5894" w:rsidRPr="00EA5894" w:rsidRDefault="00EA2E4F" w:rsidP="00EA5894">
            <w:pPr>
              <w:spacing w:line="240" w:lineRule="atLeast"/>
              <w:jc w:val="center"/>
              <w:rPr>
                <w:sz w:val="28"/>
                <w:szCs w:val="28"/>
              </w:rPr>
            </w:pPr>
            <w:r>
              <w:t>文本分析法在大学英语《高级英语阅读》课程教学中的应用探究</w:t>
            </w:r>
          </w:p>
        </w:tc>
        <w:tc>
          <w:tcPr>
            <w:tcW w:w="1770" w:type="dxa"/>
          </w:tcPr>
          <w:p w:rsidR="00EA5894" w:rsidRPr="00EA5894" w:rsidRDefault="00EA5894" w:rsidP="00EA5894">
            <w:pPr>
              <w:spacing w:line="240" w:lineRule="atLeast"/>
              <w:jc w:val="center"/>
              <w:rPr>
                <w:sz w:val="28"/>
                <w:szCs w:val="28"/>
              </w:rPr>
            </w:pPr>
            <w:r w:rsidRPr="00EA5894">
              <w:rPr>
                <w:rFonts w:hint="eastAsia"/>
                <w:sz w:val="28"/>
                <w:szCs w:val="28"/>
              </w:rPr>
              <w:t>皖江工学院</w:t>
            </w:r>
          </w:p>
        </w:tc>
        <w:tc>
          <w:tcPr>
            <w:tcW w:w="3126" w:type="dxa"/>
          </w:tcPr>
          <w:p w:rsidR="00EA5894" w:rsidRPr="00EA5894" w:rsidRDefault="00EA2E4F" w:rsidP="00EA5894">
            <w:pPr>
              <w:spacing w:line="240" w:lineRule="atLeast"/>
              <w:jc w:val="center"/>
              <w:rPr>
                <w:sz w:val="28"/>
                <w:szCs w:val="28"/>
              </w:rPr>
            </w:pPr>
            <w:r>
              <w:rPr>
                <w:rFonts w:hint="eastAsia"/>
                <w:sz w:val="28"/>
                <w:szCs w:val="28"/>
              </w:rPr>
              <w:t>昌吉学院</w:t>
            </w:r>
          </w:p>
        </w:tc>
        <w:tc>
          <w:tcPr>
            <w:tcW w:w="2410" w:type="dxa"/>
          </w:tcPr>
          <w:p w:rsidR="00EA5894" w:rsidRPr="00EA5894" w:rsidRDefault="00EA5894" w:rsidP="00EA2E4F">
            <w:pPr>
              <w:spacing w:line="240" w:lineRule="atLeast"/>
              <w:jc w:val="center"/>
              <w:rPr>
                <w:sz w:val="28"/>
                <w:szCs w:val="28"/>
              </w:rPr>
            </w:pPr>
            <w:r w:rsidRPr="00EA5894">
              <w:rPr>
                <w:rFonts w:hint="eastAsia"/>
                <w:sz w:val="28"/>
                <w:szCs w:val="28"/>
              </w:rPr>
              <w:t>2020</w:t>
            </w:r>
            <w:r w:rsidRPr="00EA5894">
              <w:rPr>
                <w:rFonts w:hint="eastAsia"/>
                <w:sz w:val="28"/>
                <w:szCs w:val="28"/>
              </w:rPr>
              <w:t>年</w:t>
            </w:r>
            <w:r w:rsidR="00EA2E4F">
              <w:rPr>
                <w:rFonts w:hint="eastAsia"/>
                <w:sz w:val="28"/>
                <w:szCs w:val="28"/>
              </w:rPr>
              <w:t>6</w:t>
            </w:r>
            <w:r w:rsidRPr="00EA5894">
              <w:rPr>
                <w:rFonts w:hint="eastAsia"/>
                <w:sz w:val="28"/>
                <w:szCs w:val="28"/>
              </w:rPr>
              <w:t>月</w:t>
            </w:r>
            <w:r w:rsidRPr="00EA5894">
              <w:rPr>
                <w:sz w:val="28"/>
                <w:szCs w:val="28"/>
              </w:rPr>
              <w:t xml:space="preserve"> </w:t>
            </w:r>
          </w:p>
        </w:tc>
        <w:tc>
          <w:tcPr>
            <w:tcW w:w="907" w:type="dxa"/>
          </w:tcPr>
          <w:p w:rsidR="00EA5894" w:rsidRPr="00EA5894" w:rsidRDefault="00EA5894" w:rsidP="00EA5894">
            <w:pPr>
              <w:spacing w:line="240" w:lineRule="atLeast"/>
              <w:jc w:val="center"/>
              <w:rPr>
                <w:sz w:val="28"/>
                <w:szCs w:val="28"/>
              </w:rPr>
            </w:pPr>
            <w:r w:rsidRPr="00EA5894">
              <w:rPr>
                <w:sz w:val="28"/>
                <w:szCs w:val="28"/>
              </w:rPr>
              <w:t xml:space="preserve"> </w:t>
            </w:r>
          </w:p>
        </w:tc>
      </w:tr>
    </w:tbl>
    <w:p w:rsidR="00CC613E" w:rsidRPr="00EA5894" w:rsidRDefault="00CC613E" w:rsidP="00EA5894">
      <w:pPr>
        <w:spacing w:line="240" w:lineRule="atLeast"/>
        <w:rPr>
          <w:u w:val="single"/>
        </w:rPr>
      </w:pPr>
    </w:p>
    <w:sectPr w:rsidR="00CC613E" w:rsidRPr="00EA5894" w:rsidSect="00CC613E">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1111" w:rsidRDefault="00A81111" w:rsidP="004233DB">
      <w:r>
        <w:separator/>
      </w:r>
    </w:p>
  </w:endnote>
  <w:endnote w:type="continuationSeparator" w:id="0">
    <w:p w:rsidR="00A81111" w:rsidRDefault="00A81111" w:rsidP="004233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1111" w:rsidRDefault="00A81111" w:rsidP="004233DB">
      <w:r>
        <w:separator/>
      </w:r>
    </w:p>
  </w:footnote>
  <w:footnote w:type="continuationSeparator" w:id="0">
    <w:p w:rsidR="00A81111" w:rsidRDefault="00A81111" w:rsidP="004233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A12184D"/>
    <w:rsid w:val="004233DB"/>
    <w:rsid w:val="009C6807"/>
    <w:rsid w:val="00A81111"/>
    <w:rsid w:val="00CC613E"/>
    <w:rsid w:val="00D70E27"/>
    <w:rsid w:val="00DB2196"/>
    <w:rsid w:val="00EA2E4F"/>
    <w:rsid w:val="00EA5894"/>
    <w:rsid w:val="033E70BA"/>
    <w:rsid w:val="14CB2A3F"/>
    <w:rsid w:val="1E40455D"/>
    <w:rsid w:val="2A12184D"/>
    <w:rsid w:val="45377DDB"/>
    <w:rsid w:val="4FF253B7"/>
    <w:rsid w:val="614E3289"/>
    <w:rsid w:val="64786FD9"/>
    <w:rsid w:val="76E850E6"/>
    <w:rsid w:val="7C3B439E"/>
    <w:rsid w:val="7E1273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613E"/>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C613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4233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4233DB"/>
    <w:rPr>
      <w:rFonts w:asciiTheme="minorHAnsi" w:eastAsiaTheme="minorEastAsia" w:hAnsiTheme="minorHAnsi" w:cstheme="minorBidi"/>
      <w:kern w:val="2"/>
      <w:sz w:val="18"/>
      <w:szCs w:val="18"/>
    </w:rPr>
  </w:style>
  <w:style w:type="paragraph" w:styleId="a5">
    <w:name w:val="footer"/>
    <w:basedOn w:val="a"/>
    <w:link w:val="Char0"/>
    <w:rsid w:val="004233DB"/>
    <w:pPr>
      <w:tabs>
        <w:tab w:val="center" w:pos="4153"/>
        <w:tab w:val="right" w:pos="8306"/>
      </w:tabs>
      <w:snapToGrid w:val="0"/>
      <w:jc w:val="left"/>
    </w:pPr>
    <w:rPr>
      <w:sz w:val="18"/>
      <w:szCs w:val="18"/>
    </w:rPr>
  </w:style>
  <w:style w:type="character" w:customStyle="1" w:styleId="Char0">
    <w:name w:val="页脚 Char"/>
    <w:basedOn w:val="a0"/>
    <w:link w:val="a5"/>
    <w:rsid w:val="004233D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106</Words>
  <Characters>607</Characters>
  <Application>Microsoft Office Word</Application>
  <DocSecurity>0</DocSecurity>
  <Lines>5</Lines>
  <Paragraphs>1</Paragraphs>
  <ScaleCrop>false</ScaleCrop>
  <Company>Microsoft</Company>
  <LinksUpToDate>false</LinksUpToDate>
  <CharactersWithSpaces>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温暖如我丶</dc:creator>
  <cp:lastModifiedBy>user</cp:lastModifiedBy>
  <cp:revision>7</cp:revision>
  <cp:lastPrinted>2018-10-22T02:48:00Z</cp:lastPrinted>
  <dcterms:created xsi:type="dcterms:W3CDTF">2017-10-30T02:49:00Z</dcterms:created>
  <dcterms:modified xsi:type="dcterms:W3CDTF">2020-10-10T09:38:00Z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