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2E7" w:rsidRDefault="003D52E7">
      <w:pPr>
        <w:widowControl/>
        <w:jc w:val="center"/>
        <w:textAlignment w:val="baseline"/>
        <w:rPr>
          <w:rFonts w:ascii="仿宋_GB2312" w:eastAsia="仿宋_GB2312" w:hAnsi="华文中宋"/>
          <w:sz w:val="32"/>
          <w:szCs w:val="32"/>
        </w:rPr>
      </w:pPr>
    </w:p>
    <w:p w:rsidR="003D52E7" w:rsidRDefault="005C0525">
      <w:pPr>
        <w:widowControl/>
        <w:jc w:val="center"/>
        <w:textAlignment w:val="baseline"/>
        <w:rPr>
          <w:rFonts w:ascii="宋体" w:hAnsi="宋体" w:cs="Arial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Arial"/>
          <w:b/>
          <w:bCs/>
          <w:color w:val="000000"/>
          <w:kern w:val="0"/>
          <w:sz w:val="44"/>
          <w:szCs w:val="44"/>
        </w:rPr>
        <w:t>关于表彰</w:t>
      </w:r>
      <w:r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20</w:t>
      </w:r>
      <w:r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20</w:t>
      </w:r>
      <w:r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-20</w:t>
      </w:r>
      <w:r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21</w:t>
      </w:r>
      <w:r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学</w:t>
      </w:r>
      <w:r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年度</w:t>
      </w:r>
      <w:r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优良学风班级</w:t>
      </w:r>
      <w:r>
        <w:rPr>
          <w:rFonts w:ascii="宋体" w:hAnsi="宋体" w:cs="Arial"/>
          <w:b/>
          <w:bCs/>
          <w:color w:val="000000"/>
          <w:kern w:val="0"/>
          <w:sz w:val="44"/>
          <w:szCs w:val="44"/>
        </w:rPr>
        <w:t>和</w:t>
      </w:r>
      <w:r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优良学风寝室</w:t>
      </w:r>
      <w:r>
        <w:rPr>
          <w:rFonts w:ascii="宋体" w:hAnsi="宋体" w:cs="Arial"/>
          <w:b/>
          <w:bCs/>
          <w:color w:val="000000"/>
          <w:kern w:val="0"/>
          <w:sz w:val="44"/>
          <w:szCs w:val="44"/>
        </w:rPr>
        <w:t>的决定</w:t>
      </w:r>
    </w:p>
    <w:p w:rsidR="003D52E7" w:rsidRDefault="003D52E7">
      <w:pPr>
        <w:widowControl/>
        <w:jc w:val="center"/>
        <w:textAlignment w:val="baseline"/>
        <w:rPr>
          <w:rFonts w:ascii="宋体" w:hAnsi="宋体" w:cs="宋体"/>
          <w:b/>
          <w:bCs/>
          <w:color w:val="FF0000"/>
          <w:kern w:val="0"/>
          <w:sz w:val="44"/>
          <w:szCs w:val="44"/>
        </w:rPr>
      </w:pPr>
    </w:p>
    <w:p w:rsidR="003D52E7" w:rsidRDefault="005C0525">
      <w:pPr>
        <w:widowControl/>
        <w:spacing w:line="550" w:lineRule="atLeast"/>
        <w:ind w:firstLine="640"/>
        <w:jc w:val="left"/>
        <w:textAlignment w:val="baseline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根据《关于开展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—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21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学年度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优良学风班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级和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优良学风寝室创建申报活动的通知》精神，经各学院评选推荐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学生工作部审核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及各班答辩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，评选出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级水文与水资源工程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班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个为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十佳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优良学风班级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级水文与水资源工程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班等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个为优良学风班级、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19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级水文与水资源工程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2#605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寝室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29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个为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十佳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优良学风寝室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及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2#604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寝室等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45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个为优良学风寝室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。</w:t>
      </w:r>
    </w:p>
    <w:p w:rsidR="003D52E7" w:rsidRDefault="005C0525">
      <w:pPr>
        <w:widowControl/>
        <w:spacing w:line="550" w:lineRule="atLeast"/>
        <w:ind w:firstLine="640"/>
        <w:jc w:val="left"/>
        <w:textAlignment w:val="baseline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为鼓励先进，树立典型，学校决定对被评为优良学风班级和优良学风寝室的集体予以表彰。希望受表彰的集体珍惜荣誉，再接再厉，再创佳绩。同时，希望广大同学要以先进为榜样，刻苦学习，勇于进取，为不断加强学校学风建设做出积极贡献。</w:t>
      </w:r>
    </w:p>
    <w:p w:rsidR="003D52E7" w:rsidRDefault="005C0525">
      <w:pPr>
        <w:widowControl/>
        <w:spacing w:line="550" w:lineRule="atLeast"/>
        <w:ind w:firstLine="627"/>
        <w:jc w:val="left"/>
        <w:textAlignment w:val="baseline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附件：皖江工学院优良学风班级和优良学风寝室名单</w:t>
      </w:r>
    </w:p>
    <w:p w:rsidR="003D52E7" w:rsidRDefault="003D52E7">
      <w:pPr>
        <w:widowControl/>
        <w:spacing w:line="550" w:lineRule="atLeast"/>
        <w:ind w:leftChars="905" w:left="1900" w:firstLineChars="950" w:firstLine="3040"/>
        <w:jc w:val="left"/>
        <w:textAlignment w:val="baseline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:rsidR="003D52E7" w:rsidRDefault="005C0525">
      <w:pPr>
        <w:widowControl/>
        <w:spacing w:line="550" w:lineRule="atLeast"/>
        <w:ind w:leftChars="905" w:left="1900" w:firstLineChars="800" w:firstLine="2560"/>
        <w:jc w:val="right"/>
        <w:textAlignment w:val="baseline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皖江工学院学生工作部</w:t>
      </w:r>
    </w:p>
    <w:p w:rsidR="003D52E7" w:rsidRDefault="005C0525">
      <w:pPr>
        <w:widowControl/>
        <w:spacing w:line="550" w:lineRule="atLeast"/>
        <w:ind w:left="1904" w:hanging="1280"/>
        <w:jc w:val="right"/>
        <w:textAlignment w:val="baseline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                          20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21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日</w:t>
      </w:r>
    </w:p>
    <w:p w:rsidR="003D52E7" w:rsidRDefault="003D52E7">
      <w:pPr>
        <w:spacing w:line="480" w:lineRule="exact"/>
        <w:textAlignment w:val="baseline"/>
        <w:rPr>
          <w:rFonts w:ascii="仿宋_GB2312" w:eastAsia="仿宋_GB2312" w:hAnsi="华文中宋"/>
          <w:sz w:val="32"/>
          <w:szCs w:val="32"/>
        </w:rPr>
      </w:pPr>
    </w:p>
    <w:p w:rsidR="003D52E7" w:rsidRDefault="003D52E7">
      <w:pPr>
        <w:widowControl/>
        <w:textAlignment w:val="baseline"/>
        <w:rPr>
          <w:rFonts w:ascii="宋体" w:hAnsi="宋体" w:cs="Arial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 w:rsidR="003D52E7" w:rsidRDefault="005C0525">
      <w:pPr>
        <w:widowControl/>
        <w:spacing w:line="550" w:lineRule="atLeast"/>
        <w:jc w:val="left"/>
        <w:textAlignment w:val="baseline"/>
        <w:rPr>
          <w:rFonts w:ascii="宋体" w:eastAsia="仿宋_GB2312" w:hAnsi="宋体" w:cs="Arial"/>
          <w:b/>
          <w:bCs/>
          <w:color w:val="000000"/>
          <w:kern w:val="0"/>
          <w:sz w:val="44"/>
          <w:szCs w:val="44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：</w:t>
      </w:r>
    </w:p>
    <w:p w:rsidR="003D52E7" w:rsidRDefault="005C0525">
      <w:pPr>
        <w:widowControl/>
        <w:jc w:val="center"/>
        <w:textAlignment w:val="baseline"/>
        <w:rPr>
          <w:rFonts w:ascii="宋体" w:hAnsi="宋体" w:cs="Arial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皖江工学院优良学风班级和优良学风寝室名单</w:t>
      </w:r>
    </w:p>
    <w:p w:rsidR="003D52E7" w:rsidRDefault="003D52E7">
      <w:pPr>
        <w:widowControl/>
        <w:jc w:val="center"/>
        <w:textAlignment w:val="baseline"/>
        <w:rPr>
          <w:rFonts w:ascii="宋体" w:hAnsi="宋体" w:cs="Arial"/>
          <w:b/>
          <w:bCs/>
          <w:color w:val="000000"/>
          <w:kern w:val="0"/>
          <w:sz w:val="44"/>
          <w:szCs w:val="44"/>
        </w:rPr>
      </w:pPr>
    </w:p>
    <w:p w:rsidR="003D52E7" w:rsidRDefault="005C0525">
      <w:pPr>
        <w:widowControl/>
        <w:jc w:val="center"/>
        <w:textAlignment w:val="baseline"/>
        <w:rPr>
          <w:rFonts w:ascii="仿宋_GB2312" w:eastAsia="仿宋_GB2312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十佳优良学风班级（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个）</w:t>
      </w:r>
    </w:p>
    <w:p w:rsidR="003D52E7" w:rsidRDefault="005C0525">
      <w:pPr>
        <w:textAlignment w:val="baseline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级水文与水资源工程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班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级农业资源与环境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班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测绘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班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安全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班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级电气工程及其自动化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班、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车辆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班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级财务管理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班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级工程管理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班、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级工程管理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班、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数字媒体艺术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班</w:t>
      </w:r>
    </w:p>
    <w:p w:rsidR="003D52E7" w:rsidRDefault="003D52E7">
      <w:pPr>
        <w:jc w:val="center"/>
        <w:textAlignment w:val="baseline"/>
        <w:rPr>
          <w:rFonts w:ascii="宋体" w:eastAsia="宋体" w:hAnsi="宋体" w:cs="宋体"/>
          <w:sz w:val="24"/>
          <w:lang w:eastAsia="zh-Hans"/>
        </w:rPr>
      </w:pPr>
    </w:p>
    <w:p w:rsidR="003D52E7" w:rsidRDefault="005C0525">
      <w:pPr>
        <w:jc w:val="center"/>
        <w:textAlignment w:val="baseline"/>
        <w:rPr>
          <w:rFonts w:ascii="仿宋_GB2312" w:eastAsia="仿宋_GB2312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优良学风班级（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个）</w:t>
      </w:r>
    </w:p>
    <w:p w:rsidR="003D52E7" w:rsidRDefault="005C0525">
      <w:pPr>
        <w:textAlignment w:val="baseline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级水文与水资源工程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班、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级农业资源与环境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班、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级通信工程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班、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车辆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班、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级财务管理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班、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级酒店管理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班</w:t>
      </w:r>
    </w:p>
    <w:p w:rsidR="003D52E7" w:rsidRDefault="003D52E7">
      <w:pPr>
        <w:textAlignment w:val="baseline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</w:p>
    <w:p w:rsidR="003D52E7" w:rsidRDefault="005C0525">
      <w:pPr>
        <w:jc w:val="center"/>
        <w:textAlignment w:val="baseline"/>
        <w:rPr>
          <w:rFonts w:ascii="仿宋_GB2312" w:eastAsia="仿宋_GB2312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十佳优良学风寝室（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29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间）</w:t>
      </w:r>
    </w:p>
    <w:p w:rsidR="003D52E7" w:rsidRDefault="005C0525">
      <w:pPr>
        <w:textAlignment w:val="baseline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  <w:t>水文与水资源工程</w:t>
      </w:r>
      <w:r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  <w:t>2#605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12#411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级水务工程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12#423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级农业资源与环境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10#630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9#401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9#403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地质工程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12#225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测绘工程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15#313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级测绘工程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9#425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安全工程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15#304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交通工程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12#304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地质工程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15#316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lastRenderedPageBreak/>
        <w:t>通信工程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7-1-4021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计算机科学与技术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7#4-508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级电气工程及其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自动化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7-3-602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机械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7#2-2033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级汽车服务工程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7#2-5032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车辆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7#2-2031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车辆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8#419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车辆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8#411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会计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学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6#2-3042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级财务管理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4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班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6#1-5011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会计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学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9#509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人力资源管理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9#510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级酒店管理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#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513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人力资源管理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9#519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级健康服务与管理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5#2 5042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人力资源管理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＃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＃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1032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信息管理与信息系统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5-406-3</w:t>
      </w:r>
    </w:p>
    <w:p w:rsidR="003D52E7" w:rsidRDefault="003D52E7">
      <w:pPr>
        <w:textAlignment w:val="baseline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</w:p>
    <w:p w:rsidR="003D52E7" w:rsidRDefault="005C0525">
      <w:pPr>
        <w:jc w:val="center"/>
        <w:textAlignment w:val="baseline"/>
        <w:rPr>
          <w:rFonts w:ascii="仿宋_GB2312" w:eastAsia="仿宋_GB2312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优良学风寝室（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45</w:t>
      </w: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间）</w:t>
      </w:r>
    </w:p>
    <w:p w:rsidR="003D52E7" w:rsidRDefault="005C0525">
      <w:pPr>
        <w:textAlignment w:val="baseline"/>
        <w:rPr>
          <w:rFonts w:ascii="仿宋_GB2312" w:eastAsia="仿宋_GB2312" w:hAnsi="Arial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2#604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2#606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12#413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水文与水资源工程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12#412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水务工程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12#418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农业资源与环境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12#326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农业资源与环境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12#404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农业资源与环境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12#329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港口航道与海岸工程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9#228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港口航道与海岸工程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15#205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环境设计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12#117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安全工程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10#407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交通工程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12#308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地质工程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15#317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地质工程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15#318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地质工程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10#427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安全工程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12#216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交通工程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10#519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交通工程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15#327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测绘工程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9#434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安全工程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9#417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通信工程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1-4-2072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lastRenderedPageBreak/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通信工程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15#121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通信工程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15#122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通信工程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1-4-1071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级电气工程及其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自动化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8#312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级电气工程及其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自动化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15#109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通信工程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8#129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电气工程及其自动化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10#220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车辆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2#2-4031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级能源与动力工程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7#2-3031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机械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9#208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新能源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科学与工程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8#101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新能源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科学与工程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2#2-2033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18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国际经济与贸易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15#617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财务管理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9#207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国际经济与贸易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13#212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会计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学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6#2-4033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级国际经济与贸易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6#1-6023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人力资源管理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9#607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级酒店管理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#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516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级酒店管理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#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508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19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级酒店管理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11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#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506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人力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资源管理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4-3-4064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20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</w:rPr>
        <w:t>级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信息管理与信息系统</w:t>
      </w:r>
      <w:r>
        <w:rPr>
          <w:rFonts w:ascii="仿宋_GB2312" w:eastAsia="仿宋_GB2312" w:hAnsi="Arial" w:cs="Arial" w:hint="eastAsia"/>
          <w:bCs/>
          <w:color w:val="000000"/>
          <w:kern w:val="0"/>
          <w:sz w:val="32"/>
          <w:szCs w:val="32"/>
          <w:lang w:eastAsia="zh-Hans"/>
        </w:rPr>
        <w:t>1-3-4062</w:t>
      </w:r>
    </w:p>
    <w:sectPr w:rsidR="003D5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2E7"/>
    <w:rsid w:val="003D52E7"/>
    <w:rsid w:val="005C0525"/>
    <w:rsid w:val="02F56D74"/>
    <w:rsid w:val="069C665E"/>
    <w:rsid w:val="09405FF8"/>
    <w:rsid w:val="0B46745E"/>
    <w:rsid w:val="0B692D04"/>
    <w:rsid w:val="0BD15A0C"/>
    <w:rsid w:val="0D9E69CC"/>
    <w:rsid w:val="14A27D77"/>
    <w:rsid w:val="1C8C6B54"/>
    <w:rsid w:val="1D86581F"/>
    <w:rsid w:val="24D43FA5"/>
    <w:rsid w:val="281F282C"/>
    <w:rsid w:val="28D11CEF"/>
    <w:rsid w:val="2C7D20CE"/>
    <w:rsid w:val="33735255"/>
    <w:rsid w:val="37F567F0"/>
    <w:rsid w:val="3BBB1991"/>
    <w:rsid w:val="433E7E99"/>
    <w:rsid w:val="45570DD2"/>
    <w:rsid w:val="4D7A54BB"/>
    <w:rsid w:val="4D9B0861"/>
    <w:rsid w:val="508E19C0"/>
    <w:rsid w:val="52505165"/>
    <w:rsid w:val="52625A54"/>
    <w:rsid w:val="53F7268F"/>
    <w:rsid w:val="57AC3ACA"/>
    <w:rsid w:val="5D181891"/>
    <w:rsid w:val="5D887D08"/>
    <w:rsid w:val="5FDE2967"/>
    <w:rsid w:val="61462F51"/>
    <w:rsid w:val="661333A2"/>
    <w:rsid w:val="6A3A789C"/>
    <w:rsid w:val="6B923E7E"/>
    <w:rsid w:val="6C657D25"/>
    <w:rsid w:val="72945F54"/>
    <w:rsid w:val="730072C7"/>
    <w:rsid w:val="754F35A3"/>
    <w:rsid w:val="76EB5AE3"/>
    <w:rsid w:val="7AAA6C66"/>
    <w:rsid w:val="7CE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74289F"/>
  <w15:docId w15:val="{8A3B71AE-F32F-4D4E-990A-46D052C4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2021-12-02T08:18:00Z</cp:lastPrinted>
  <dcterms:created xsi:type="dcterms:W3CDTF">2021-12-02T00:30:00Z</dcterms:created>
  <dcterms:modified xsi:type="dcterms:W3CDTF">2021-12-03T08:24:00Z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873F593C54A748668447AA50AAAEF5F0</vt:lpwstr>
  </property>
</Properties>
</file>