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1" w:firstLineChars="200"/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ind w:firstLine="723" w:firstLineChars="200"/>
        <w:jc w:val="center"/>
        <w:rPr>
          <w:rFonts w:ascii="宋体" w:hAnsi="宋体"/>
          <w:b/>
          <w:sz w:val="36"/>
          <w:szCs w:val="36"/>
        </w:rPr>
      </w:pPr>
    </w:p>
    <w:p>
      <w:pPr>
        <w:ind w:firstLine="721" w:firstLineChars="200"/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ind w:firstLine="721" w:firstLineChars="200"/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ind w:firstLine="721" w:firstLineChars="200"/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jc w:val="center"/>
        <w:rPr>
          <w:rFonts w:ascii="仿宋_GB2312" w:hAnsi="华文中宋" w:eastAsia="仿宋_GB2312"/>
          <w:sz w:val="32"/>
          <w:szCs w:val="32"/>
        </w:rPr>
      </w:pPr>
    </w:p>
    <w:p>
      <w:pPr>
        <w:jc w:val="center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皖工校政〔2023〕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128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spacing w:line="540" w:lineRule="exact"/>
        <w:ind w:firstLine="720" w:firstLineChars="200"/>
        <w:jc w:val="center"/>
        <w:rPr>
          <w:rFonts w:ascii="华文中宋" w:hAnsi="华文中宋" w:eastAsia="华文中宋"/>
          <w:sz w:val="36"/>
          <w:szCs w:val="36"/>
        </w:rPr>
      </w:pPr>
    </w:p>
    <w:p>
      <w:pPr>
        <w:spacing w:line="540" w:lineRule="exact"/>
        <w:ind w:firstLine="720" w:firstLineChars="200"/>
        <w:jc w:val="center"/>
        <w:rPr>
          <w:rFonts w:ascii="华文中宋" w:hAnsi="华文中宋" w:eastAsia="华文中宋"/>
          <w:sz w:val="36"/>
          <w:szCs w:val="36"/>
        </w:rPr>
      </w:pPr>
    </w:p>
    <w:p>
      <w:pPr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关于印发《皖江工学院“华孚奖学金”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评选办法（试行）》</w:t>
      </w:r>
      <w:r>
        <w:rPr>
          <w:rFonts w:hint="eastAsia"/>
          <w:b/>
          <w:bCs/>
          <w:sz w:val="44"/>
          <w:szCs w:val="44"/>
        </w:rPr>
        <w:t>的通知</w:t>
      </w:r>
    </w:p>
    <w:p>
      <w:pPr>
        <w:autoSpaceDE w:val="0"/>
        <w:autoSpaceDN w:val="0"/>
        <w:adjustRightInd w:val="0"/>
        <w:jc w:val="center"/>
        <w:rPr>
          <w:rFonts w:ascii="华文中宋" w:eastAsia="华文中宋" w:cs="华文中宋"/>
          <w:b/>
          <w:bCs/>
          <w:kern w:val="0"/>
          <w:sz w:val="36"/>
          <w:szCs w:val="36"/>
          <w:lang w:val="zh-CN"/>
        </w:rPr>
      </w:pPr>
    </w:p>
    <w:p>
      <w:pPr>
        <w:autoSpaceDE w:val="0"/>
        <w:autoSpaceDN w:val="0"/>
        <w:adjustRightInd w:val="0"/>
        <w:jc w:val="center"/>
        <w:rPr>
          <w:rFonts w:ascii="华文中宋" w:eastAsia="华文中宋" w:cs="华文中宋"/>
          <w:b/>
          <w:bCs/>
          <w:kern w:val="0"/>
          <w:sz w:val="36"/>
          <w:szCs w:val="36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各院（部）、部门：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现将《皖江工学院“华孚奖学金”评选办法（试行）》印发给你们，请认真贯彻执行。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附件：皖江工学院“华孚奖学金”评选办法（试行）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皖江工学院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righ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2023年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both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280" w:firstLineChars="100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-4445</wp:posOffset>
                </wp:positionV>
                <wp:extent cx="5562600" cy="0"/>
                <wp:effectExtent l="0" t="0" r="190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05pt;margin-top:-0.35pt;height:0pt;width:438pt;z-index:251659264;mso-width-relative:page;mso-height-relative:page;" filled="f" stroked="t" coordsize="21600,21600" o:gfxdata="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LbZOYNMAAAAFAQAADwAA&#10;AAAAAAABACAAAAAiAAAAZHJzL2Rvd25yZXYueG1sUEsBAhQAFAAAAAgAh07iQEda4qbiAQAAqgMA&#10;AA4AAAAAAAAAAQAgAAAAIg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 xml:space="preserve">皖江工学院院务部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 xml:space="preserve"> 2023年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 w:cs="仿宋"/>
          <w:sz w:val="28"/>
          <w:szCs w:val="28"/>
        </w:rPr>
        <w:t>日印发</w:t>
      </w:r>
    </w:p>
    <w:p>
      <w:pPr>
        <w:autoSpaceDE w:val="0"/>
        <w:autoSpaceDN w:val="0"/>
        <w:adjustRightInd w:val="0"/>
        <w:spacing w:line="440" w:lineRule="atLeast"/>
        <w:ind w:firstLine="640"/>
        <w:rPr>
          <w:rFonts w:ascii="仿宋_GB2312" w:eastAsia="仿宋_GB2312" w:cs="仿宋_GB2312"/>
          <w:kern w:val="0"/>
          <w:sz w:val="32"/>
          <w:szCs w:val="32"/>
          <w:lang w:val="zh-CN"/>
        </w:rPr>
      </w:pPr>
      <w:r>
        <w:rPr>
          <w:rFonts w:ascii="仿宋_GB2312" w:hAnsi="华文中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8255</wp:posOffset>
                </wp:positionV>
                <wp:extent cx="5581650" cy="0"/>
                <wp:effectExtent l="0" t="0" r="1905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pt;margin-top:0.65pt;height:0pt;width:439.5pt;z-index:251660288;mso-width-relative:page;mso-height-relative:page;" filled="f" stroked="t" coordsize="21600,21600" o:gfxdata="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1g8n10wAAAAYBAAAP&#10;AAAAAAAAAAEAIAAAACIAAABkcnMvZG93bnJldi54bWxQSwECFAAUAAAACACHTuJA6KZqvOQBAACq&#10;AwAADgAAAAAAAAABACAAAAAi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utoSpaceDE w:val="0"/>
        <w:autoSpaceDN w:val="0"/>
        <w:adjustRightInd w:val="0"/>
        <w:spacing w:line="440" w:lineRule="atLeas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autoSpaceDE w:val="0"/>
        <w:autoSpaceDN w:val="0"/>
        <w:adjustRightInd w:val="0"/>
        <w:spacing w:line="440" w:lineRule="atLeast"/>
        <w:jc w:val="left"/>
        <w:rPr>
          <w:rFonts w:ascii="仿宋" w:hAnsi="仿宋" w:eastAsia="仿宋" w:cs="仿宋"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</w:rPr>
        <w:t>附件</w:t>
      </w:r>
    </w:p>
    <w:p>
      <w:pPr>
        <w:autoSpaceDE w:val="0"/>
        <w:autoSpaceDN w:val="0"/>
        <w:adjustRightInd w:val="0"/>
        <w:spacing w:line="440" w:lineRule="atLeast"/>
        <w:ind w:firstLine="640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皖江工学院</w:t>
      </w:r>
    </w:p>
    <w:p>
      <w:pPr>
        <w:autoSpaceDE w:val="0"/>
        <w:autoSpaceDN w:val="0"/>
        <w:adjustRightInd w:val="0"/>
        <w:spacing w:line="440" w:lineRule="atLeast"/>
        <w:ind w:firstLine="640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 xml:space="preserve"> “</w:t>
      </w:r>
      <w:r>
        <w:rPr>
          <w:rFonts w:hint="eastAsia" w:asciiTheme="minorEastAsia" w:hAnsiTheme="minorEastAsia" w:eastAsiaTheme="minorEastAsia"/>
          <w:b/>
          <w:sz w:val="44"/>
          <w:szCs w:val="44"/>
          <w:lang w:eastAsia="zh-CN"/>
        </w:rPr>
        <w:t>华孚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奖学金”评选办法（试行）</w:t>
      </w:r>
    </w:p>
    <w:p>
      <w:pPr>
        <w:autoSpaceDE w:val="0"/>
        <w:autoSpaceDN w:val="0"/>
        <w:adjustRightInd w:val="0"/>
        <w:spacing w:line="440" w:lineRule="atLeast"/>
        <w:ind w:firstLine="640"/>
        <w:rPr>
          <w:rFonts w:asci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/>
        <w:textAlignment w:val="auto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为支持教育事业的发展，鼓励大学生努力学习科学文化知识，培养、造就高质量优秀人才，华孚精密科技（马鞍山）有限公司捐赠并在我校设立“华孚奖学金”，用于奖励品学兼优的学生。现根据企业要求并结合我校实际情况特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/>
        <w:textAlignment w:val="auto"/>
        <w:rPr>
          <w:rFonts w:ascii="黑体" w:hAnsi="黑体" w:eastAsia="黑体" w:cs="仿宋_GB2312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lang w:val="zh-CN"/>
        </w:rPr>
        <w:t>一、评选对象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我校机械工程学院、电气信息工程学院、管理学院全日制在籍在校本科二年级及以上学生中品学兼优者。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/>
        <w:jc w:val="left"/>
        <w:textAlignment w:val="auto"/>
        <w:rPr>
          <w:rFonts w:ascii="黑体" w:hAnsi="黑体" w:eastAsia="黑体" w:cs="仿宋_GB2312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lang w:val="zh-CN"/>
        </w:rPr>
        <w:t>二、奖励标准及名额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1.奖励标准为：一等奖 1 人（10,000元/人/学年）、二等奖 2 人（5,000元/人/学年）、三等奖 5 人（2,000元/人/学年）。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20" w:afterLines="50" w:line="600" w:lineRule="exact"/>
        <w:ind w:firstLine="641"/>
        <w:jc w:val="left"/>
        <w:textAlignment w:val="auto"/>
        <w:rPr>
          <w:rFonts w:eastAsia="仿宋_GB2312"/>
          <w:kern w:val="0"/>
          <w:sz w:val="32"/>
          <w:szCs w:val="32"/>
          <w:lang w:val="zh-CN"/>
        </w:rPr>
      </w:pPr>
      <w:r>
        <w:rPr>
          <w:rFonts w:hint="eastAsia" w:eastAsia="仿宋_GB2312"/>
          <w:kern w:val="0"/>
          <w:sz w:val="32"/>
          <w:szCs w:val="32"/>
          <w:lang w:val="zh-CN"/>
        </w:rPr>
        <w:t>2.名额分配如下：</w:t>
      </w:r>
    </w:p>
    <w:tbl>
      <w:tblPr>
        <w:tblStyle w:val="5"/>
        <w:tblpPr w:leftFromText="180" w:rightFromText="180" w:vertAnchor="text" w:tblpXSpec="center" w:tblpY="1"/>
        <w:tblOverlap w:val="never"/>
        <w:tblW w:w="6973" w:type="dxa"/>
        <w:tblInd w:w="0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2820"/>
        <w:gridCol w:w="1384"/>
        <w:gridCol w:w="1384"/>
        <w:gridCol w:w="138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</w:trPr>
        <w:tc>
          <w:tcPr>
            <w:tcW w:w="2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zh-CN"/>
              </w:rPr>
              <w:t>学院</w:t>
            </w:r>
          </w:p>
        </w:tc>
        <w:tc>
          <w:tcPr>
            <w:tcW w:w="4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  <w:lang w:val="zh-CN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>奖学金等级及名额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</w:trPr>
        <w:tc>
          <w:tcPr>
            <w:tcW w:w="2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zh-CN"/>
              </w:rPr>
              <w:t>一等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zh-CN"/>
              </w:rPr>
              <w:t>二等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zh-CN"/>
              </w:rPr>
              <w:t>三等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zh-CN"/>
              </w:rPr>
              <w:t>机械工程学院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  <w:lang w:val="zh-CN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  <w:lang w:val="zh-CN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>1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zh-CN"/>
              </w:rPr>
              <w:t>2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zh-CN"/>
              </w:rPr>
              <w:t>电气信息工程学院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  <w:lang w:val="zh-CN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>/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  <w:lang w:val="zh-CN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>1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zh-CN"/>
              </w:rPr>
              <w:t>2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zh-CN"/>
              </w:rPr>
              <w:t>管理学院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  <w:lang w:val="zh-CN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>/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  <w:lang w:val="zh-CN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>/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zh-CN"/>
              </w:rPr>
              <w:t>1</w:t>
            </w:r>
          </w:p>
        </w:tc>
      </w:tr>
    </w:tbl>
    <w:p>
      <w:pPr>
        <w:autoSpaceDE w:val="0"/>
        <w:autoSpaceDN w:val="0"/>
        <w:adjustRightInd w:val="0"/>
        <w:spacing w:line="600" w:lineRule="exact"/>
        <w:ind w:firstLine="640"/>
        <w:jc w:val="left"/>
        <w:rPr>
          <w:rFonts w:eastAsia="仿宋_GB2312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40" w:lineRule="exact"/>
        <w:ind w:firstLine="640"/>
        <w:jc w:val="left"/>
        <w:rPr>
          <w:rFonts w:ascii="仿宋" w:hAnsi="仿宋" w:eastAsia="仿宋" w:cs="仿宋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40" w:lineRule="exact"/>
        <w:ind w:firstLine="640"/>
        <w:jc w:val="left"/>
        <w:rPr>
          <w:rFonts w:hint="eastAsia" w:ascii="黑体" w:hAnsi="黑体" w:eastAsia="黑体" w:cs="仿宋_GB2312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40" w:lineRule="exact"/>
        <w:ind w:firstLine="640"/>
        <w:jc w:val="left"/>
        <w:rPr>
          <w:rFonts w:hint="eastAsia" w:ascii="黑体" w:hAnsi="黑体" w:eastAsia="黑体" w:cs="仿宋_GB2312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40" w:lineRule="exact"/>
        <w:ind w:firstLine="640"/>
        <w:jc w:val="left"/>
        <w:rPr>
          <w:rFonts w:hint="eastAsia" w:ascii="黑体" w:hAnsi="黑体" w:eastAsia="黑体" w:cs="仿宋_GB2312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40" w:lineRule="exact"/>
        <w:ind w:firstLine="640"/>
        <w:jc w:val="left"/>
        <w:rPr>
          <w:rFonts w:hint="eastAsia" w:ascii="黑体" w:hAnsi="黑体" w:eastAsia="黑体" w:cs="仿宋_GB2312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40" w:lineRule="exact"/>
        <w:ind w:firstLine="640"/>
        <w:jc w:val="left"/>
        <w:rPr>
          <w:rFonts w:hint="eastAsia" w:ascii="黑体" w:hAnsi="黑体" w:eastAsia="黑体" w:cs="仿宋_GB2312"/>
          <w:kern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/>
        <w:jc w:val="both"/>
        <w:textAlignment w:val="auto"/>
        <w:rPr>
          <w:rFonts w:ascii="仿宋_GB2312" w:hAnsi="Calibri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lang w:val="zh-CN"/>
        </w:rPr>
        <w:t>三、申请基本条件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/>
        <w:jc w:val="both"/>
        <w:textAlignment w:val="auto"/>
        <w:rPr>
          <w:rFonts w:ascii="楷体" w:hAnsi="楷体" w:eastAsia="楷体" w:cs="仿宋_GB2312"/>
          <w:kern w:val="0"/>
          <w:sz w:val="32"/>
          <w:szCs w:val="32"/>
          <w:lang w:val="zh-CN"/>
        </w:rPr>
      </w:pPr>
      <w:r>
        <w:rPr>
          <w:rFonts w:hint="eastAsia" w:ascii="楷体" w:hAnsi="楷体" w:eastAsia="楷体" w:cs="仿宋_GB2312"/>
          <w:kern w:val="0"/>
          <w:sz w:val="32"/>
          <w:szCs w:val="32"/>
          <w:lang w:val="zh-CN"/>
        </w:rPr>
        <w:t>（一）奖学金申请基本条件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/>
        <w:jc w:val="both"/>
        <w:textAlignment w:val="auto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1.拥有中华人民共和国国籍，热爱社会主义祖国，拥护中国共产党的领导；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/>
        <w:jc w:val="both"/>
        <w:textAlignment w:val="auto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2.遵守宪法和法律，遵守学校规章制度，校内外没有任何违纪、违法记录；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480" w:firstLineChars="150"/>
        <w:jc w:val="both"/>
        <w:textAlignment w:val="auto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 xml:space="preserve"> 3.诚实守信，道德品质优良；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/>
        <w:jc w:val="both"/>
        <w:textAlignment w:val="auto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4.学习成绩名列前茅，评选学年学习成绩排名与综合考评成绩排名均位于专业前</w:t>
      </w:r>
      <w:r>
        <w:rPr>
          <w:rFonts w:hint="eastAsia" w:ascii="仿宋" w:hAnsi="仿宋" w:eastAsia="仿宋" w:cs="仿宋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/>
        <w:jc w:val="both"/>
        <w:textAlignment w:val="auto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5.所住宿舍相处融洽，在平时各项宿舍检查中，成绩优良；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/>
        <w:jc w:val="both"/>
        <w:textAlignment w:val="auto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6.有较强的集体荣誉感，平时的学习生活中跟同学相处和睦，团结友爱。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566"/>
        <w:jc w:val="both"/>
        <w:textAlignment w:val="auto"/>
        <w:rPr>
          <w:rFonts w:ascii="黑体" w:hAnsi="黑体" w:eastAsia="黑体" w:cs="仿宋_GB2312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lang w:val="zh-CN"/>
        </w:rPr>
        <w:t>四、基本原则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566"/>
        <w:jc w:val="both"/>
        <w:textAlignment w:val="auto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坚持公开、公平、公正原则，充分发挥其激励作用，以学生学习成绩、综合素质测评得分排名、日常表现、宿舍检查成绩等为主要评定依据。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566"/>
        <w:jc w:val="both"/>
        <w:textAlignment w:val="auto"/>
        <w:rPr>
          <w:rFonts w:ascii="黑体" w:hAnsi="黑体" w:eastAsia="黑体" w:cs="仿宋_GB2312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lang w:val="zh-CN"/>
        </w:rPr>
        <w:t>五、评选时间及程序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566"/>
        <w:jc w:val="both"/>
        <w:textAlignment w:val="auto"/>
        <w:rPr>
          <w:rFonts w:ascii="楷体" w:hAnsi="楷体" w:eastAsia="楷体" w:cs="仿宋_GB2312"/>
          <w:kern w:val="0"/>
          <w:sz w:val="32"/>
          <w:szCs w:val="32"/>
          <w:lang w:val="zh-CN"/>
        </w:rPr>
      </w:pPr>
      <w:r>
        <w:rPr>
          <w:rFonts w:hint="eastAsia" w:ascii="楷体" w:hAnsi="楷体" w:eastAsia="楷体" w:cs="仿宋_GB2312"/>
          <w:kern w:val="0"/>
          <w:sz w:val="32"/>
          <w:szCs w:val="32"/>
          <w:lang w:val="zh-CN"/>
        </w:rPr>
        <w:t>（一）评选时间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566"/>
        <w:jc w:val="both"/>
        <w:textAlignment w:val="auto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评选时间为每学年9月份开始评选。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566"/>
        <w:jc w:val="both"/>
        <w:textAlignment w:val="auto"/>
        <w:rPr>
          <w:rFonts w:ascii="楷体" w:hAnsi="楷体" w:eastAsia="楷体" w:cs="仿宋_GB2312"/>
          <w:kern w:val="0"/>
          <w:sz w:val="32"/>
          <w:szCs w:val="32"/>
          <w:lang w:val="zh-CN"/>
        </w:rPr>
      </w:pPr>
      <w:r>
        <w:rPr>
          <w:rFonts w:hint="eastAsia" w:ascii="楷体" w:hAnsi="楷体" w:eastAsia="楷体" w:cs="仿宋_GB2312"/>
          <w:kern w:val="0"/>
          <w:sz w:val="32"/>
          <w:szCs w:val="32"/>
          <w:lang w:val="zh-CN"/>
        </w:rPr>
        <w:t>（二）评选程序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/>
        <w:jc w:val="both"/>
        <w:textAlignment w:val="auto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1.符合参选条件学生本人向所在专业辅导员提交书面申请材料。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2.各专业组织材料审核，各学院进行初评，并公示不少于3个工作日，学院签署意见，无异议后以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1:2合格比例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报送学生工作部。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566"/>
        <w:jc w:val="both"/>
        <w:textAlignment w:val="auto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3.学生工作部汇总审核后报学校奖助学金评审领导小组审议。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566"/>
        <w:jc w:val="both"/>
        <w:textAlignment w:val="auto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4.经学校奖助学金评审领导小组和公司联合审定，并将最终名单公示5个工作日，无异议后，确定最终获奖者。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566"/>
        <w:jc w:val="both"/>
        <w:textAlignment w:val="auto"/>
        <w:rPr>
          <w:rFonts w:ascii="黑体" w:hAnsi="黑体" w:eastAsia="黑体" w:cs="仿宋_GB2312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lang w:val="zh-CN"/>
        </w:rPr>
        <w:t>六、发放办法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566"/>
        <w:jc w:val="both"/>
        <w:textAlignment w:val="auto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由学校将奖学金统一发放至学生银行卡中，并颁发证书。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566"/>
        <w:jc w:val="both"/>
        <w:textAlignment w:val="auto"/>
        <w:rPr>
          <w:rFonts w:ascii="黑体" w:hAnsi="黑体" w:eastAsia="黑体" w:cs="仿宋_GB2312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lang w:val="zh-CN"/>
        </w:rPr>
        <w:t>七、管理与监督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566"/>
        <w:jc w:val="both"/>
        <w:textAlignment w:val="auto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学生工作部负责组织评选工作，财务部执行国家相关财经法规和有关规定，对奖助学金实行分账核算，专款专用。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566"/>
        <w:jc w:val="both"/>
        <w:textAlignment w:val="auto"/>
        <w:rPr>
          <w:rFonts w:ascii="黑体" w:hAnsi="黑体" w:eastAsia="黑体" w:cs="仿宋_GB2312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lang w:val="zh-CN"/>
        </w:rPr>
        <w:t>八、本办法自公布之日起执行，由学生工作部负责解释。</w:t>
      </w:r>
    </w:p>
    <w:sectPr>
      <w:footerReference r:id="rId3" w:type="default"/>
      <w:footerReference r:id="rId4" w:type="even"/>
      <w:pgSz w:w="11907" w:h="16839"/>
      <w:pgMar w:top="1440" w:right="1803" w:bottom="1383" w:left="1803" w:header="720" w:footer="720" w:gutter="0"/>
      <w:pgNumType w:fmt="numberInDash"/>
      <w:cols w:space="0" w:num="1"/>
      <w:rtlGutter w:val="0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 w:cs="宋体"/>
        <w:sz w:val="28"/>
        <w:szCs w:val="28"/>
      </w:rPr>
      <w:id w:val="2124886934"/>
    </w:sdtPr>
    <w:sdtEndPr>
      <w:rPr>
        <w:rFonts w:hint="eastAsia" w:cs="宋体" w:asciiTheme="minorEastAsia" w:hAnsiTheme="minorEastAsia" w:eastAsiaTheme="minorEastAsia"/>
        <w:sz w:val="32"/>
        <w:szCs w:val="32"/>
      </w:rPr>
    </w:sdtEndPr>
    <w:sdtContent>
      <w:p>
        <w:pPr>
          <w:pStyle w:val="3"/>
          <w:jc w:val="right"/>
          <w:rPr>
            <w:rFonts w:asciiTheme="minorEastAsia" w:hAnsiTheme="minorEastAsia" w:eastAsiaTheme="minorEastAsia"/>
            <w:sz w:val="32"/>
            <w:szCs w:val="32"/>
          </w:rPr>
        </w:pPr>
        <w:r>
          <w:rPr>
            <w:rFonts w:hint="eastAsia" w:ascii="宋体" w:hAnsi="宋体" w:cs="宋体"/>
            <w:sz w:val="28"/>
            <w:szCs w:val="28"/>
          </w:rPr>
          <w:fldChar w:fldCharType="begin"/>
        </w:r>
        <w:r>
          <w:rPr>
            <w:rFonts w:hint="eastAsia" w:ascii="宋体" w:hAnsi="宋体" w:cs="宋体"/>
            <w:sz w:val="28"/>
            <w:szCs w:val="28"/>
          </w:rPr>
          <w:instrText xml:space="preserve">PAGE   \* MERGEFORMAT</w:instrText>
        </w:r>
        <w:r>
          <w:rPr>
            <w:rFonts w:hint="eastAsia" w:ascii="宋体" w:hAnsi="宋体" w:cs="宋体"/>
            <w:sz w:val="28"/>
            <w:szCs w:val="28"/>
          </w:rPr>
          <w:fldChar w:fldCharType="separate"/>
        </w:r>
        <w:r>
          <w:rPr>
            <w:rFonts w:ascii="宋体" w:hAnsi="宋体" w:cs="宋体"/>
            <w:sz w:val="28"/>
            <w:szCs w:val="28"/>
            <w:lang w:val="zh-CN"/>
          </w:rPr>
          <w:t>-</w:t>
        </w:r>
        <w:r>
          <w:rPr>
            <w:rFonts w:ascii="宋体" w:hAnsi="宋体" w:cs="宋体"/>
            <w:sz w:val="28"/>
            <w:szCs w:val="28"/>
          </w:rPr>
          <w:t xml:space="preserve"> 3 -</w:t>
        </w:r>
        <w:r>
          <w:rPr>
            <w:rFonts w:hint="eastAsia" w:ascii="宋体" w:hAnsi="宋体" w:cs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10927805"/>
    </w:sdtPr>
    <w:sdtEndPr>
      <w:rPr>
        <w:rFonts w:asciiTheme="minorEastAsia" w:hAnsiTheme="minorEastAsia" w:eastAsiaTheme="minorEastAsia"/>
        <w:sz w:val="32"/>
        <w:szCs w:val="32"/>
      </w:rPr>
    </w:sdtEndPr>
    <w:sdtContent>
      <w:p>
        <w:pPr>
          <w:pStyle w:val="3"/>
          <w:rPr>
            <w:rFonts w:asciiTheme="minorEastAsia" w:hAnsiTheme="minorEastAsia" w:eastAsiaTheme="minorEastAsia"/>
            <w:sz w:val="32"/>
            <w:szCs w:val="32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MjM3MDZmNWIxZDY4YTI0NTZmZDE1ODg3MzMyZDgifQ=="/>
  </w:docVars>
  <w:rsids>
    <w:rsidRoot w:val="00C4315F"/>
    <w:rsid w:val="00005D45"/>
    <w:rsid w:val="00077B03"/>
    <w:rsid w:val="0009334C"/>
    <w:rsid w:val="000F57F6"/>
    <w:rsid w:val="00152924"/>
    <w:rsid w:val="00227D94"/>
    <w:rsid w:val="00243F74"/>
    <w:rsid w:val="00261675"/>
    <w:rsid w:val="002A4240"/>
    <w:rsid w:val="002E6DED"/>
    <w:rsid w:val="002E70CD"/>
    <w:rsid w:val="00353FE3"/>
    <w:rsid w:val="004404E5"/>
    <w:rsid w:val="00463FBD"/>
    <w:rsid w:val="0050402E"/>
    <w:rsid w:val="005160B0"/>
    <w:rsid w:val="00590DCA"/>
    <w:rsid w:val="005951D3"/>
    <w:rsid w:val="005D0DD7"/>
    <w:rsid w:val="005F2E90"/>
    <w:rsid w:val="0064756D"/>
    <w:rsid w:val="006538F5"/>
    <w:rsid w:val="006909DE"/>
    <w:rsid w:val="006F34E0"/>
    <w:rsid w:val="00761E7B"/>
    <w:rsid w:val="007D5EF4"/>
    <w:rsid w:val="00881680"/>
    <w:rsid w:val="008D6CA6"/>
    <w:rsid w:val="009D001E"/>
    <w:rsid w:val="00A55440"/>
    <w:rsid w:val="00AA3EE2"/>
    <w:rsid w:val="00AA6B7C"/>
    <w:rsid w:val="00B5758F"/>
    <w:rsid w:val="00B73EB1"/>
    <w:rsid w:val="00B953DE"/>
    <w:rsid w:val="00BC0BDF"/>
    <w:rsid w:val="00C4315F"/>
    <w:rsid w:val="00CA0E95"/>
    <w:rsid w:val="00DB1241"/>
    <w:rsid w:val="00DB1E0E"/>
    <w:rsid w:val="00E2459D"/>
    <w:rsid w:val="00E40C3E"/>
    <w:rsid w:val="00E434F7"/>
    <w:rsid w:val="00E47AC2"/>
    <w:rsid w:val="00ED5169"/>
    <w:rsid w:val="00EF303C"/>
    <w:rsid w:val="00FF48A9"/>
    <w:rsid w:val="0A335F8E"/>
    <w:rsid w:val="0BB107C8"/>
    <w:rsid w:val="0CCD48BE"/>
    <w:rsid w:val="0E527771"/>
    <w:rsid w:val="13672F1D"/>
    <w:rsid w:val="154F1705"/>
    <w:rsid w:val="1FF71498"/>
    <w:rsid w:val="2454231D"/>
    <w:rsid w:val="2D4349FC"/>
    <w:rsid w:val="2E9E28BC"/>
    <w:rsid w:val="38E01351"/>
    <w:rsid w:val="4852362A"/>
    <w:rsid w:val="55C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1000</Words>
  <Characters>208</Characters>
  <Lines>1</Lines>
  <Paragraphs>2</Paragraphs>
  <TotalTime>48</TotalTime>
  <ScaleCrop>false</ScaleCrop>
  <LinksUpToDate>false</LinksUpToDate>
  <CharactersWithSpaces>1206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2022-11-16T02:53:00Z</dcterms:created>
  <dc:creator>User</dc:creator>
  <cp:lastModifiedBy>WPS_1508066712</cp:lastModifiedBy>
  <cp:lastPrinted>2019-09-29T00:24:00Z</cp:lastPrinted>
  <dcterms:modified xsi:type="dcterms:W3CDTF">2023-11-28T04:11:08Z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864C43F419AB416294E4505CAB5C27CB_13</vt:lpwstr>
  </property>
</Properties>
</file>