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E0" w:rsidRDefault="008535E0" w:rsidP="00693230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sz w:val="36"/>
          <w:szCs w:val="32"/>
        </w:rPr>
      </w:pPr>
      <w:r w:rsidRPr="008535E0">
        <w:rPr>
          <w:rStyle w:val="a4"/>
          <w:rFonts w:ascii="黑体" w:eastAsia="黑体" w:hAnsi="黑体" w:cs="Arial" w:hint="eastAsia"/>
          <w:sz w:val="36"/>
          <w:szCs w:val="32"/>
        </w:rPr>
        <w:t>管理学院各类会议考勤制度管理办法</w:t>
      </w:r>
    </w:p>
    <w:p w:rsidR="00F02DE6" w:rsidRPr="00693230" w:rsidRDefault="00F02DE6" w:rsidP="00693230">
      <w:pPr>
        <w:pStyle w:val="a3"/>
        <w:shd w:val="clear" w:color="auto" w:fill="FFFFFF"/>
        <w:jc w:val="center"/>
        <w:rPr>
          <w:rFonts w:ascii="黑体" w:eastAsia="黑体" w:hAnsi="黑体" w:cs="Arial"/>
          <w:b/>
          <w:sz w:val="18"/>
          <w:szCs w:val="18"/>
        </w:rPr>
      </w:pPr>
      <w:r w:rsidRPr="00693230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第一章 总则</w:t>
      </w:r>
    </w:p>
    <w:p w:rsidR="00BB224F" w:rsidRPr="008535E0" w:rsidRDefault="00F372E8" w:rsidP="00BB224F">
      <w:pPr>
        <w:pStyle w:val="a3"/>
        <w:shd w:val="clear" w:color="auto" w:fill="FFFFFF"/>
        <w:rPr>
          <w:rFonts w:ascii="仿宋" w:eastAsia="仿宋" w:hAnsi="仿宋" w:cs="Arial"/>
          <w:color w:val="000000"/>
          <w:sz w:val="32"/>
          <w:szCs w:val="32"/>
        </w:rPr>
      </w:pPr>
      <w:r w:rsidRPr="00F372E8">
        <w:rPr>
          <w:rFonts w:ascii="仿宋" w:eastAsia="仿宋" w:hAnsi="仿宋" w:cs="Arial" w:hint="eastAsia"/>
          <w:b/>
          <w:color w:val="000000"/>
          <w:sz w:val="32"/>
          <w:szCs w:val="32"/>
        </w:rPr>
        <w:t>第一条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</w:t>
      </w:r>
      <w:r w:rsidR="008535E0" w:rsidRPr="008535E0">
        <w:rPr>
          <w:rFonts w:ascii="仿宋" w:eastAsia="仿宋" w:hAnsi="仿宋" w:cs="Arial" w:hint="eastAsia"/>
          <w:color w:val="000000"/>
          <w:sz w:val="32"/>
          <w:szCs w:val="32"/>
        </w:rPr>
        <w:t>为保证</w:t>
      </w:r>
      <w:r w:rsidR="008535E0">
        <w:rPr>
          <w:rFonts w:ascii="仿宋" w:eastAsia="仿宋" w:hAnsi="仿宋" w:cs="Arial" w:hint="eastAsia"/>
          <w:color w:val="000000"/>
          <w:sz w:val="32"/>
          <w:szCs w:val="32"/>
        </w:rPr>
        <w:t>学院</w:t>
      </w:r>
      <w:r w:rsidR="008535E0" w:rsidRPr="008535E0">
        <w:rPr>
          <w:rFonts w:ascii="仿宋" w:eastAsia="仿宋" w:hAnsi="仿宋" w:cs="Arial" w:hint="eastAsia"/>
          <w:color w:val="000000"/>
          <w:sz w:val="32"/>
          <w:szCs w:val="32"/>
        </w:rPr>
        <w:t>及上级</w:t>
      </w:r>
      <w:r w:rsidR="008535E0">
        <w:rPr>
          <w:rFonts w:ascii="仿宋" w:eastAsia="仿宋" w:hAnsi="仿宋" w:cs="Arial" w:hint="eastAsia"/>
          <w:color w:val="000000"/>
          <w:sz w:val="32"/>
          <w:szCs w:val="32"/>
        </w:rPr>
        <w:t>单位</w:t>
      </w:r>
      <w:r w:rsidR="008535E0" w:rsidRPr="008535E0">
        <w:rPr>
          <w:rFonts w:ascii="仿宋" w:eastAsia="仿宋" w:hAnsi="仿宋" w:cs="Arial" w:hint="eastAsia"/>
          <w:color w:val="000000"/>
          <w:sz w:val="32"/>
          <w:szCs w:val="32"/>
        </w:rPr>
        <w:t>重要会议精神和重要工作安排的传达与部署，保证学院教学、科研、管理工作的布置与落实，增进教职工的信息沟通与感情交流，提升学院凝聚力和正能量，制定本制度。</w:t>
      </w:r>
    </w:p>
    <w:p w:rsidR="008E0B18" w:rsidRDefault="008E0B18" w:rsidP="008E0B18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 w:rsidRPr="008E0B18">
        <w:rPr>
          <w:rStyle w:val="a4"/>
          <w:rFonts w:ascii="黑体" w:eastAsia="黑体" w:hAnsi="黑体" w:cs="Arial" w:hint="eastAsia"/>
          <w:b w:val="0"/>
          <w:sz w:val="32"/>
          <w:szCs w:val="32"/>
        </w:rPr>
        <w:t xml:space="preserve">二章 </w:t>
      </w:r>
      <w:r w:rsidR="008535E0" w:rsidRPr="008535E0">
        <w:rPr>
          <w:rStyle w:val="a4"/>
          <w:rFonts w:ascii="黑体" w:eastAsia="黑体" w:hAnsi="黑体" w:cs="Arial" w:hint="eastAsia"/>
          <w:b w:val="0"/>
          <w:sz w:val="32"/>
          <w:szCs w:val="32"/>
        </w:rPr>
        <w:t>会议考勤管理范围</w:t>
      </w:r>
    </w:p>
    <w:p w:rsidR="008535E0" w:rsidRDefault="00F372E8" w:rsidP="008535E0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Arial"/>
          <w:color w:val="000000"/>
          <w:sz w:val="32"/>
          <w:szCs w:val="32"/>
        </w:rPr>
      </w:pPr>
      <w:r w:rsidRPr="00F372E8">
        <w:rPr>
          <w:rFonts w:ascii="仿宋" w:eastAsia="仿宋" w:hAnsi="仿宋" w:cs="Arial" w:hint="eastAsia"/>
          <w:b/>
          <w:color w:val="000000"/>
          <w:sz w:val="32"/>
          <w:szCs w:val="32"/>
        </w:rPr>
        <w:t>第二条</w:t>
      </w: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 xml:space="preserve"> </w:t>
      </w:r>
      <w:r w:rsidR="008535E0" w:rsidRPr="008535E0">
        <w:rPr>
          <w:rFonts w:ascii="仿宋" w:eastAsia="仿宋" w:hAnsi="仿宋" w:cs="Arial" w:hint="eastAsia"/>
          <w:color w:val="000000"/>
          <w:sz w:val="32"/>
          <w:szCs w:val="32"/>
        </w:rPr>
        <w:t>学院召开的全院教职工大会，全院教职工理论学习会议，以及教学、科研、</w:t>
      </w:r>
      <w:r w:rsidR="008535E0">
        <w:rPr>
          <w:rFonts w:ascii="仿宋" w:eastAsia="仿宋" w:hAnsi="仿宋" w:cs="Arial" w:hint="eastAsia"/>
          <w:color w:val="000000"/>
          <w:sz w:val="32"/>
          <w:szCs w:val="32"/>
        </w:rPr>
        <w:t>评估</w:t>
      </w:r>
      <w:r w:rsidR="008535E0">
        <w:rPr>
          <w:rFonts w:ascii="仿宋" w:eastAsia="仿宋" w:hAnsi="仿宋" w:cs="Arial"/>
          <w:color w:val="000000"/>
          <w:sz w:val="32"/>
          <w:szCs w:val="32"/>
        </w:rPr>
        <w:t>、</w:t>
      </w:r>
      <w:r w:rsidR="008535E0" w:rsidRPr="008535E0">
        <w:rPr>
          <w:rFonts w:ascii="仿宋" w:eastAsia="仿宋" w:hAnsi="仿宋" w:cs="Arial" w:hint="eastAsia"/>
          <w:color w:val="000000"/>
          <w:sz w:val="32"/>
          <w:szCs w:val="32"/>
        </w:rPr>
        <w:t>学术、工会工作等专项会议。</w:t>
      </w:r>
    </w:p>
    <w:p w:rsidR="007D4C8E" w:rsidRPr="007D4C8E" w:rsidRDefault="007D4C8E" w:rsidP="007D4C8E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第三章</w:t>
      </w:r>
      <w:r w:rsidRPr="007D4C8E">
        <w:rPr>
          <w:rStyle w:val="a4"/>
          <w:rFonts w:ascii="黑体" w:eastAsia="黑体" w:hAnsi="黑体" w:cs="Arial"/>
          <w:b w:val="0"/>
          <w:sz w:val="32"/>
          <w:szCs w:val="32"/>
        </w:rPr>
        <w:t xml:space="preserve">  </w:t>
      </w:r>
      <w:r w:rsidR="008535E0" w:rsidRPr="008535E0">
        <w:rPr>
          <w:rStyle w:val="a4"/>
          <w:rFonts w:ascii="黑体" w:eastAsia="黑体" w:hAnsi="黑体" w:cs="Arial" w:hint="eastAsia"/>
          <w:b w:val="0"/>
          <w:sz w:val="32"/>
          <w:szCs w:val="32"/>
        </w:rPr>
        <w:t>会议考勤管理程序</w:t>
      </w:r>
    </w:p>
    <w:p w:rsidR="008535E0" w:rsidRDefault="00F372E8" w:rsidP="008535E0">
      <w:pPr>
        <w:pStyle w:val="a3"/>
        <w:shd w:val="clear" w:color="auto" w:fill="FFFFFF"/>
        <w:rPr>
          <w:rFonts w:ascii="仿宋_GB2312" w:eastAsia="仿宋_GB2312" w:hAnsi="微软雅黑"/>
          <w:b/>
          <w:color w:val="000000" w:themeColor="text1"/>
          <w:sz w:val="32"/>
          <w:szCs w:val="32"/>
        </w:rPr>
      </w:pPr>
      <w:r w:rsidRPr="008535E0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第三条</w:t>
      </w:r>
      <w:r w:rsidR="008535E0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 xml:space="preserve"> </w:t>
      </w:r>
      <w:r w:rsidR="008535E0" w:rsidRPr="008535E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学院</w:t>
      </w:r>
      <w:r w:rsidR="008535E0"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各类</w:t>
      </w:r>
      <w:r w:rsidR="008535E0" w:rsidRPr="008535E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会议</w:t>
      </w:r>
      <w:r w:rsidR="008535E0"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的考勤按照会议考勤管理程序进行。</w:t>
      </w:r>
    </w:p>
    <w:p w:rsidR="008535E0" w:rsidRP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（一）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根据会议或活动内容要求，提前确定应参加人员名单。</w:t>
      </w:r>
    </w:p>
    <w:p w:rsidR="008535E0" w:rsidRP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（二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）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全院性会议和活动由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党政办公室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负责通知；其他会议和活动由召集人或分管负责人安排专人通知。</w:t>
      </w:r>
    </w:p>
    <w:p w:rsidR="008535E0" w:rsidRP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（三）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每次会议或活动要确保通知到应该参加的人员，并做好相应的通知记录。</w:t>
      </w:r>
    </w:p>
    <w:p w:rsidR="008535E0" w:rsidRP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lastRenderedPageBreak/>
        <w:t>（四）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除经学院批准出国访学、进修、留学或国内访学、进修以及公务出差的，其他各种原因不能与会的，要向会议召集人请假。全院性的大会，要向学院主要领导请假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得到批准后及时向党政办公室报备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。</w:t>
      </w:r>
    </w:p>
    <w:p w:rsid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（五）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全院性会议和活动由</w:t>
      </w:r>
      <w:r w:rsidR="00DB091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党政办公室</w:t>
      </w:r>
      <w:bookmarkStart w:id="0" w:name="_GoBack"/>
      <w:bookmarkEnd w:id="0"/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负责签到考勤；其他会议和活动由召集人或分管负责人安排专人负责签到考勤。相关负责人对签到考勤记录予以确认。所有会议的考勤记录在会后交学院办公室留存备案。</w:t>
      </w:r>
    </w:p>
    <w:p w:rsidR="008535E0" w:rsidRP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（六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）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考勤情况说明：</w:t>
      </w:r>
    </w:p>
    <w:p w:rsidR="008535E0" w:rsidRPr="008535E0" w:rsidRDefault="008535E0" w:rsidP="008535E0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8535E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1）因公出差或受学院委派参加学校活动的，经批准出国访学、进修、留学或国内访学、进修、挂职的，执行计划内教学工作的，均视为</w:t>
      </w:r>
      <w:r w:rsidRPr="008535E0">
        <w:rPr>
          <w:rFonts w:ascii="仿宋" w:eastAsia="仿宋" w:hAnsi="仿宋"/>
          <w:color w:val="000000" w:themeColor="text1"/>
          <w:sz w:val="32"/>
          <w:szCs w:val="32"/>
        </w:rPr>
        <w:t>“</w:t>
      </w:r>
      <w:r w:rsidRPr="008535E0">
        <w:rPr>
          <w:rFonts w:ascii="仿宋" w:eastAsia="仿宋" w:hAnsi="仿宋" w:hint="eastAsia"/>
          <w:color w:val="000000" w:themeColor="text1"/>
          <w:sz w:val="32"/>
          <w:szCs w:val="32"/>
        </w:rPr>
        <w:t>到会</w:t>
      </w:r>
      <w:r w:rsidRPr="008535E0">
        <w:rPr>
          <w:rFonts w:ascii="仿宋" w:eastAsia="仿宋" w:hAnsi="仿宋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按具体情况进行标注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；</w:t>
      </w:r>
    </w:p>
    <w:p w:rsidR="008535E0" w:rsidRDefault="008535E0" w:rsidP="008535E0">
      <w:pPr>
        <w:pStyle w:val="a3"/>
        <w:shd w:val="clear" w:color="auto" w:fill="FFFFFF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535E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2）因病因事等因私请假的，提前办理手续后，视为</w:t>
      </w:r>
      <w:r w:rsidRPr="008535E0">
        <w:rPr>
          <w:rFonts w:ascii="仿宋" w:eastAsia="仿宋" w:hAnsi="仿宋"/>
          <w:color w:val="000000" w:themeColor="text1"/>
          <w:sz w:val="32"/>
          <w:szCs w:val="32"/>
        </w:rPr>
        <w:t>“请假”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并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按具体</w:t>
      </w:r>
      <w:r>
        <w:rPr>
          <w:rFonts w:ascii="仿宋_GB2312" w:eastAsia="仿宋_GB2312" w:hAnsi="微软雅黑"/>
          <w:color w:val="000000" w:themeColor="text1"/>
          <w:sz w:val="32"/>
          <w:szCs w:val="32"/>
        </w:rPr>
        <w:t>情况进行相应的标注</w:t>
      </w:r>
      <w:r w:rsidRPr="008535E0">
        <w:rPr>
          <w:rFonts w:ascii="仿宋" w:eastAsia="仿宋" w:hAnsi="仿宋"/>
          <w:color w:val="000000" w:themeColor="text1"/>
          <w:sz w:val="32"/>
          <w:szCs w:val="32"/>
        </w:rPr>
        <w:t>。如</w:t>
      </w:r>
      <w:r w:rsidRPr="008535E0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事假</w:t>
      </w:r>
      <w:r w:rsidRPr="008535E0">
        <w:rPr>
          <w:rFonts w:ascii="仿宋" w:eastAsia="仿宋" w:hAnsi="仿宋"/>
          <w:color w:val="000000" w:themeColor="text1"/>
          <w:sz w:val="32"/>
          <w:szCs w:val="32"/>
        </w:rPr>
        <w:t>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病假</w:t>
      </w:r>
      <w:r>
        <w:rPr>
          <w:rFonts w:ascii="仿宋" w:eastAsia="仿宋" w:hAnsi="仿宋"/>
          <w:color w:val="000000" w:themeColor="text1"/>
          <w:sz w:val="32"/>
          <w:szCs w:val="32"/>
        </w:rPr>
        <w:t>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产假</w:t>
      </w:r>
      <w:r>
        <w:rPr>
          <w:rFonts w:ascii="仿宋" w:eastAsia="仿宋" w:hAnsi="仿宋"/>
          <w:color w:val="000000" w:themeColor="text1"/>
          <w:sz w:val="32"/>
          <w:szCs w:val="32"/>
        </w:rPr>
        <w:t>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8535E0" w:rsidRPr="007D4C8E" w:rsidRDefault="008535E0" w:rsidP="008535E0">
      <w:pPr>
        <w:pStyle w:val="a3"/>
        <w:shd w:val="clear" w:color="auto" w:fill="FFFFFF"/>
        <w:jc w:val="center"/>
        <w:rPr>
          <w:rStyle w:val="a4"/>
          <w:rFonts w:ascii="黑体" w:eastAsia="黑体" w:hAnsi="黑体" w:cs="Arial"/>
          <w:b w:val="0"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四</w:t>
      </w: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章</w:t>
      </w:r>
      <w:r w:rsidRPr="007D4C8E">
        <w:rPr>
          <w:rStyle w:val="a4"/>
          <w:rFonts w:ascii="黑体" w:eastAsia="黑体" w:hAnsi="黑体" w:cs="Arial"/>
          <w:b w:val="0"/>
          <w:sz w:val="32"/>
          <w:szCs w:val="32"/>
        </w:rPr>
        <w:t xml:space="preserve">  </w:t>
      </w:r>
      <w:r w:rsidRPr="008535E0">
        <w:rPr>
          <w:rStyle w:val="a4"/>
          <w:rFonts w:ascii="黑体" w:eastAsia="黑体" w:hAnsi="黑体" w:cs="Arial" w:hint="eastAsia"/>
          <w:b w:val="0"/>
          <w:sz w:val="32"/>
          <w:szCs w:val="32"/>
        </w:rPr>
        <w:t>会议考勤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奖惩</w:t>
      </w:r>
    </w:p>
    <w:p w:rsidR="008535E0" w:rsidRPr="008535E0" w:rsidRDefault="008535E0" w:rsidP="007E0D0E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8535E0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第四条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每次会议</w:t>
      </w:r>
      <w:r w:rsidR="007E0D0E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当天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，由</w:t>
      </w:r>
      <w:r w:rsidR="007E0D0E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党政办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负责统计该学期考勤结果，并</w:t>
      </w:r>
      <w:r w:rsidR="007E0D0E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定期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进行公示。</w:t>
      </w:r>
    </w:p>
    <w:p w:rsidR="008535E0" w:rsidRPr="008535E0" w:rsidRDefault="007E0D0E" w:rsidP="007E0D0E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lastRenderedPageBreak/>
        <w:t>第五条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</w:t>
      </w:r>
      <w:r w:rsidR="008535E0"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每学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期</w:t>
      </w:r>
      <w:r w:rsidR="008535E0"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请假不超过3次的，予以全额享受学院各项福利待遇。</w:t>
      </w:r>
    </w:p>
    <w:p w:rsidR="008535E0" w:rsidRPr="008535E0" w:rsidRDefault="007E0D0E" w:rsidP="007E0D0E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第六条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</w:t>
      </w:r>
      <w:r w:rsidR="008535E0"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将全部考勤结果，纳入教职工职称评定、岗位聘任与职级晋升、年度考核和聘期考核、各类评优工作的考评体系。</w:t>
      </w:r>
    </w:p>
    <w:p w:rsidR="008535E0" w:rsidRPr="008535E0" w:rsidRDefault="008535E0" w:rsidP="007E0D0E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8535E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1）全年</w:t>
      </w:r>
      <w:r w:rsidR="007E0D0E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无特殊情况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请假达到3次及以上的，年度考核和聘期考核不得评为优秀，酌情扣发学院相关福利待遇；</w:t>
      </w:r>
    </w:p>
    <w:p w:rsidR="007E0D0E" w:rsidRDefault="008535E0" w:rsidP="007E0D0E">
      <w:pPr>
        <w:pStyle w:val="a3"/>
        <w:shd w:val="clear" w:color="auto" w:fill="FFFFFF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8535E0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（</w:t>
      </w:r>
      <w:r w:rsidRPr="008535E0">
        <w:rPr>
          <w:rFonts w:ascii="仿宋_GB2312" w:eastAsia="仿宋_GB2312" w:hAnsi="微软雅黑"/>
          <w:color w:val="000000" w:themeColor="text1"/>
          <w:sz w:val="32"/>
          <w:szCs w:val="32"/>
        </w:rPr>
        <w:t>2）全年无故旷会次数达到3次及以上的，</w:t>
      </w:r>
      <w:r w:rsidR="007E0D0E" w:rsidRPr="007E0D0E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年度考核和聘期考核不得评为优秀，酌情扣发学院相关福利待遇；</w:t>
      </w:r>
    </w:p>
    <w:p w:rsidR="007E0D0E" w:rsidRPr="007E0D0E" w:rsidRDefault="007E0D0E" w:rsidP="007E0D0E">
      <w:pPr>
        <w:pStyle w:val="a3"/>
        <w:shd w:val="clear" w:color="auto" w:fill="FFFFFF"/>
        <w:jc w:val="center"/>
        <w:rPr>
          <w:rFonts w:ascii="黑体" w:eastAsia="黑体" w:hAnsi="黑体" w:cs="Arial"/>
          <w:bCs/>
          <w:sz w:val="32"/>
          <w:szCs w:val="32"/>
        </w:rPr>
      </w:pP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第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四</w:t>
      </w:r>
      <w:r w:rsidRPr="007D4C8E">
        <w:rPr>
          <w:rStyle w:val="a4"/>
          <w:rFonts w:ascii="黑体" w:eastAsia="黑体" w:hAnsi="黑体" w:cs="Arial" w:hint="eastAsia"/>
          <w:b w:val="0"/>
          <w:sz w:val="32"/>
          <w:szCs w:val="32"/>
        </w:rPr>
        <w:t>章</w:t>
      </w:r>
      <w:r w:rsidRPr="007D4C8E">
        <w:rPr>
          <w:rStyle w:val="a4"/>
          <w:rFonts w:ascii="黑体" w:eastAsia="黑体" w:hAnsi="黑体" w:cs="Arial"/>
          <w:b w:val="0"/>
          <w:sz w:val="32"/>
          <w:szCs w:val="32"/>
        </w:rPr>
        <w:t xml:space="preserve">  </w:t>
      </w:r>
      <w:r>
        <w:rPr>
          <w:rStyle w:val="a4"/>
          <w:rFonts w:ascii="黑体" w:eastAsia="黑体" w:hAnsi="黑体" w:cs="Arial" w:hint="eastAsia"/>
          <w:b w:val="0"/>
          <w:sz w:val="32"/>
          <w:szCs w:val="32"/>
        </w:rPr>
        <w:t>附则</w:t>
      </w:r>
    </w:p>
    <w:p w:rsidR="007E0D0E" w:rsidRPr="007E0D0E" w:rsidRDefault="007E0D0E" w:rsidP="007E0D0E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第七条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 本制度未尽事宜按</w:t>
      </w:r>
      <w:r w:rsidR="00F04411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学校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有关规定执行。</w:t>
      </w:r>
    </w:p>
    <w:p w:rsidR="007E0D0E" w:rsidRPr="007E0D0E" w:rsidRDefault="007E0D0E" w:rsidP="007E0D0E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第八条</w:t>
      </w:r>
      <w:r w:rsidRPr="007E0D0E">
        <w:rPr>
          <w:rFonts w:ascii="仿宋_GB2312" w:eastAsia="仿宋_GB2312" w:hAnsi="微软雅黑"/>
          <w:b/>
          <w:color w:val="000000" w:themeColor="text1"/>
          <w:sz w:val="32"/>
          <w:szCs w:val="32"/>
        </w:rPr>
        <w:t xml:space="preserve"> 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本制度自</w:t>
      </w:r>
      <w:r w:rsidR="00D84605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发布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>之日起执行。</w:t>
      </w:r>
    </w:p>
    <w:p w:rsidR="00BB224F" w:rsidRPr="007E0D0E" w:rsidRDefault="007E0D0E" w:rsidP="007E0D0E">
      <w:pPr>
        <w:pStyle w:val="a3"/>
        <w:shd w:val="clear" w:color="auto" w:fill="FFFFFF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7E0D0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第九条</w:t>
      </w:r>
      <w:r w:rsidRPr="007E0D0E">
        <w:rPr>
          <w:rFonts w:ascii="仿宋_GB2312" w:eastAsia="仿宋_GB2312" w:hAnsi="微软雅黑"/>
          <w:color w:val="000000" w:themeColor="text1"/>
          <w:sz w:val="32"/>
          <w:szCs w:val="32"/>
        </w:rPr>
        <w:t xml:space="preserve"> 本制度解释权归学院党政联席会议。</w:t>
      </w:r>
    </w:p>
    <w:sectPr w:rsidR="00BB224F" w:rsidRPr="007E0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8C" w:rsidRDefault="00850B8C" w:rsidP="006E7CF8">
      <w:r>
        <w:separator/>
      </w:r>
    </w:p>
  </w:endnote>
  <w:endnote w:type="continuationSeparator" w:id="0">
    <w:p w:rsidR="00850B8C" w:rsidRDefault="00850B8C" w:rsidP="006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8C" w:rsidRDefault="00850B8C" w:rsidP="006E7CF8">
      <w:r>
        <w:separator/>
      </w:r>
    </w:p>
  </w:footnote>
  <w:footnote w:type="continuationSeparator" w:id="0">
    <w:p w:rsidR="00850B8C" w:rsidRDefault="00850B8C" w:rsidP="006E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E6"/>
    <w:rsid w:val="00062AFC"/>
    <w:rsid w:val="001D4063"/>
    <w:rsid w:val="001E28E6"/>
    <w:rsid w:val="00316967"/>
    <w:rsid w:val="003219D3"/>
    <w:rsid w:val="004868F1"/>
    <w:rsid w:val="006563F7"/>
    <w:rsid w:val="00693230"/>
    <w:rsid w:val="006C5836"/>
    <w:rsid w:val="006E7CF8"/>
    <w:rsid w:val="007D4C8E"/>
    <w:rsid w:val="007E0D0E"/>
    <w:rsid w:val="007E2229"/>
    <w:rsid w:val="00850B8C"/>
    <w:rsid w:val="008535E0"/>
    <w:rsid w:val="008B20E0"/>
    <w:rsid w:val="008E0B18"/>
    <w:rsid w:val="00936668"/>
    <w:rsid w:val="00A9282C"/>
    <w:rsid w:val="00B90D07"/>
    <w:rsid w:val="00BB224F"/>
    <w:rsid w:val="00C73C17"/>
    <w:rsid w:val="00CD05A3"/>
    <w:rsid w:val="00D10B9A"/>
    <w:rsid w:val="00D4033D"/>
    <w:rsid w:val="00D84605"/>
    <w:rsid w:val="00DA01DE"/>
    <w:rsid w:val="00DB091F"/>
    <w:rsid w:val="00DD4493"/>
    <w:rsid w:val="00F02DE6"/>
    <w:rsid w:val="00F04411"/>
    <w:rsid w:val="00F3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F9FD5"/>
  <w15:docId w15:val="{2FE4F018-FF51-4BA3-871D-F98BE47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2DE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E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02D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2DE6"/>
    <w:rPr>
      <w:b/>
      <w:bCs/>
    </w:rPr>
  </w:style>
  <w:style w:type="paragraph" w:styleId="a5">
    <w:name w:val="header"/>
    <w:basedOn w:val="a"/>
    <w:link w:val="a6"/>
    <w:uiPriority w:val="99"/>
    <w:unhideWhenUsed/>
    <w:rsid w:val="006E7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7C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7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7CF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73C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3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2B7C-21EC-4712-B5D0-835A52A3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144</Words>
  <Characters>826</Characters>
  <Application>Microsoft Office Word</Application>
  <DocSecurity>0</DocSecurity>
  <Lines>6</Lines>
  <Paragraphs>1</Paragraphs>
  <ScaleCrop>false</ScaleCrop>
  <Company>china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2020-11-27T03:29:00Z</cp:lastPrinted>
  <dcterms:created xsi:type="dcterms:W3CDTF">2020-11-27T02:57:00Z</dcterms:created>
  <dcterms:modified xsi:type="dcterms:W3CDTF">2020-11-30T09:47:00Z</dcterms:modified>
</cp:coreProperties>
</file>