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276" w:lineRule="auto"/>
        <w:ind w:right="0" w:rightChars="0"/>
        <w:jc w:val="both"/>
        <w:textAlignment w:val="auto"/>
        <w:outlineLvl w:val="9"/>
        <w:rPr>
          <w:rFonts w:hint="eastAsia" w:ascii="Times New Roman" w:hAnsi="Times New Roman" w:cs="Times New Roman"/>
          <w:color w:val="000000" w:themeColor="text1"/>
          <w:kern w:val="21"/>
          <w:sz w:val="21"/>
          <w:szCs w:val="21"/>
          <w:u w:val="none"/>
          <w14:textFill>
            <w14:solidFill>
              <w14:schemeClr w14:val="tx1"/>
            </w14:solidFill>
          </w14:textFill>
        </w:rPr>
      </w:pPr>
      <w:bookmarkStart w:id="0" w:name="_Toc26686"/>
      <w:bookmarkStart w:id="64" w:name="_GoBack"/>
      <w:bookmarkEnd w:id="64"/>
    </w:p>
    <w:p>
      <w:pPr>
        <w:keepNext w:val="0"/>
        <w:keepLines w:val="0"/>
        <w:pageBreakBefore w:val="0"/>
        <w:widowControl w:val="0"/>
        <w:kinsoku/>
        <w:wordWrap/>
        <w:overflowPunct w:val="0"/>
        <w:topLinePunct w:val="0"/>
        <w:autoSpaceDE/>
        <w:autoSpaceDN/>
        <w:bidi w:val="0"/>
        <w:adjustRightInd/>
        <w:snapToGrid/>
        <w:spacing w:line="276" w:lineRule="auto"/>
        <w:ind w:right="0" w:rightChars="0"/>
        <w:jc w:val="center"/>
        <w:textAlignment w:val="auto"/>
        <w:outlineLvl w:val="9"/>
        <w:rPr>
          <w:rFonts w:hint="eastAsia" w:ascii="黑体" w:hAnsi="黑体" w:eastAsia="黑体" w:cs="黑体"/>
          <w:color w:val="000000" w:themeColor="text1"/>
          <w:kern w:val="21"/>
          <w:sz w:val="44"/>
          <w:szCs w:val="44"/>
          <w:u w:val="none"/>
          <w:lang w:val="en-US" w:eastAsia="zh-CN"/>
          <w14:textFill>
            <w14:solidFill>
              <w14:schemeClr w14:val="tx1"/>
            </w14:solidFill>
          </w14:textFill>
        </w:rPr>
      </w:pPr>
      <w:r>
        <w:rPr>
          <w:rFonts w:hint="eastAsia" w:ascii="黑体" w:hAnsi="黑体" w:eastAsia="黑体" w:cs="黑体"/>
          <w:color w:val="000000" w:themeColor="text1"/>
          <w:kern w:val="21"/>
          <w:sz w:val="44"/>
          <w:szCs w:val="44"/>
          <w:u w:val="none"/>
          <w:lang w:val="en-US" w:eastAsia="zh-CN"/>
          <w14:textFill>
            <w14:solidFill>
              <w14:schemeClr w14:val="tx1"/>
            </w14:solidFill>
          </w14:textFill>
        </w:rPr>
        <w:t>目  录</w:t>
      </w:r>
    </w:p>
    <w:p>
      <w:pPr>
        <w:keepNext w:val="0"/>
        <w:keepLines w:val="0"/>
        <w:pageBreakBefore w:val="0"/>
        <w:widowControl w:val="0"/>
        <w:kinsoku/>
        <w:wordWrap/>
        <w:overflowPunct w:val="0"/>
        <w:topLinePunct w:val="0"/>
        <w:autoSpaceDE/>
        <w:autoSpaceDN/>
        <w:bidi w:val="0"/>
        <w:adjustRightInd/>
        <w:snapToGrid/>
        <w:spacing w:line="276" w:lineRule="auto"/>
        <w:ind w:right="0" w:rightChars="0"/>
        <w:jc w:val="both"/>
        <w:textAlignment w:val="auto"/>
        <w:outlineLvl w:val="9"/>
        <w:rPr>
          <w:rFonts w:hint="eastAsia" w:ascii="Times New Roman" w:hAnsi="Times New Roman" w:cs="Times New Roman"/>
          <w:color w:val="000000" w:themeColor="text1"/>
          <w:kern w:val="21"/>
          <w:sz w:val="21"/>
          <w:szCs w:val="21"/>
          <w:u w:val="none"/>
          <w14:textFill>
            <w14:solidFill>
              <w14:schemeClr w14:val="tx1"/>
            </w14:solidFill>
          </w14:textFill>
        </w:rPr>
      </w:pP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instrText xml:space="preserve">TOC \o "1-3" \h \u </w:instrText>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separate"/>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_Toc22570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“马克思主义基本原理”教学大纲（2021版）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_Toc22570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_Toc11919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“毛泽东思想和中国特色社会主义理论体系概论”教学大纲</w:t>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_Toc28401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_Toc28401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8</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_Toc19019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“毛泽东思想和中国特色社会主义理论体系概论”实践教学大纲</w:t>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_Toc27950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_Toc27950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14</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_Toc1635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“思想道德与法治”教学大纲（2021版）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_Toc1635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18</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_Toc4887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“思想道德与法治”实践教学大纲（2021版）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_Toc4887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24</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_Toc2610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color w:val="0000FF"/>
          <w:kern w:val="21"/>
          <w:sz w:val="21"/>
          <w:szCs w:val="21"/>
        </w:rPr>
        <w:t>“习近平新时代中国特色社会主义思想概论”教学大纲（2021版）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_Toc2610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27</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_Toc6835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w:t>
      </w:r>
      <w:r>
        <w:rPr>
          <w:rFonts w:hint="default" w:ascii="Times New Roman" w:hAnsi="Times New Roman" w:eastAsia="宋体" w:cs="Times New Roman"/>
          <w:b w:val="0"/>
          <w:bCs/>
          <w:kern w:val="21"/>
          <w:sz w:val="21"/>
          <w:szCs w:val="21"/>
          <w:lang w:val="en-US"/>
        </w:rPr>
        <w:t>形势与政策</w:t>
      </w:r>
      <w:r>
        <w:rPr>
          <w:rFonts w:hint="default" w:ascii="Times New Roman" w:hAnsi="Times New Roman" w:eastAsia="宋体" w:cs="Times New Roman"/>
          <w:b w:val="0"/>
          <w:bCs/>
          <w:kern w:val="21"/>
          <w:sz w:val="21"/>
          <w:szCs w:val="21"/>
        </w:rPr>
        <w:t>”教学（总）大纲（2021版）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_Toc6835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36</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pStyle w:val="17"/>
        <w:keepNext w:val="0"/>
        <w:keepLines w:val="0"/>
        <w:pageBreakBefore w:val="0"/>
        <w:widowControl w:val="0"/>
        <w:tabs>
          <w:tab w:val="right" w:leader="middleDot" w:pos="8732"/>
          <w:tab w:val="clear" w:pos="9629"/>
        </w:tabs>
        <w:kinsoku/>
        <w:wordWrap/>
        <w:topLinePunct w:val="0"/>
        <w:autoSpaceDE/>
        <w:autoSpaceDN/>
        <w:bidi w:val="0"/>
        <w:adjustRightInd/>
        <w:snapToGrid/>
        <w:spacing w:before="0" w:beforeAutospacing="0" w:after="0" w:afterAutospacing="0" w:line="480" w:lineRule="auto"/>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b w:val="0"/>
          <w:bCs/>
          <w:kern w:val="21"/>
          <w:sz w:val="21"/>
          <w:szCs w:val="21"/>
        </w:rPr>
        <w:instrText xml:space="preserve"> HYPERLINK \l _Toc24425 </w:instrText>
      </w:r>
      <w:r>
        <w:rPr>
          <w:rFonts w:hint="default" w:ascii="Times New Roman" w:hAnsi="Times New Roman" w:eastAsia="宋体" w:cs="Times New Roman"/>
          <w:b w:val="0"/>
          <w:bCs/>
          <w:kern w:val="21"/>
          <w:sz w:val="21"/>
          <w:szCs w:val="21"/>
        </w:rPr>
        <w:fldChar w:fldCharType="separate"/>
      </w:r>
      <w:r>
        <w:rPr>
          <w:rFonts w:hint="default" w:ascii="Times New Roman" w:hAnsi="Times New Roman" w:eastAsia="宋体" w:cs="Times New Roman"/>
          <w:b w:val="0"/>
          <w:bCs/>
          <w:kern w:val="21"/>
          <w:sz w:val="21"/>
          <w:szCs w:val="21"/>
        </w:rPr>
        <w:t>“中国近现代史纲要”教学大纲（2021版）</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_Toc24425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41</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spacing w:beforeAutospacing="0" w:afterAutospacing="0" w:line="480" w:lineRule="auto"/>
        <w:ind w:right="0" w:rightChars="0"/>
        <w:jc w:val="both"/>
        <w:textAlignment w:val="auto"/>
        <w:outlineLvl w:val="9"/>
        <w:rPr>
          <w:rFonts w:hint="eastAsia"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eastAsia="宋体" w:cs="Times New Roman"/>
          <w:b w:val="0"/>
          <w:bCs/>
          <w:color w:val="000000" w:themeColor="text1"/>
          <w:kern w:val="21"/>
          <w:sz w:val="21"/>
          <w:szCs w:val="21"/>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spacing w:line="276" w:lineRule="auto"/>
        <w:ind w:right="0" w:rightChars="0"/>
        <w:jc w:val="both"/>
        <w:textAlignment w:val="auto"/>
        <w:outlineLvl w:val="9"/>
        <w:rPr>
          <w:rFonts w:hint="eastAsia"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cs="Times New Roman"/>
          <w:color w:val="000000" w:themeColor="text1"/>
          <w:kern w:val="21"/>
          <w:sz w:val="21"/>
          <w:szCs w:val="21"/>
          <w:u w:val="none"/>
          <w14:textFill>
            <w14:solidFill>
              <w14:schemeClr w14:val="tx1"/>
            </w14:solidFill>
          </w14:textFill>
        </w:rPr>
        <w:sectPr>
          <w:pgSz w:w="11906" w:h="16838"/>
          <w:pgMar w:top="1587" w:right="1587" w:bottom="1587" w:left="1587" w:header="851" w:footer="992" w:gutter="0"/>
          <w:pgNumType w:fmt="decimal"/>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eastAsia" w:ascii="微软雅黑" w:hAnsi="微软雅黑" w:eastAsia="微软雅黑" w:cs="微软雅黑"/>
          <w:b/>
          <w:bCs/>
          <w:color w:val="000000" w:themeColor="text1"/>
          <w:kern w:val="21"/>
          <w:sz w:val="30"/>
          <w:szCs w:val="30"/>
          <w:u w:val="none"/>
          <w14:textFill>
            <w14:solidFill>
              <w14:schemeClr w14:val="tx1"/>
            </w14:solidFill>
          </w14:textFill>
        </w:rPr>
      </w:pPr>
      <w:bookmarkStart w:id="1" w:name="_Toc22570"/>
      <w:r>
        <w:rPr>
          <w:rFonts w:hint="eastAsia" w:ascii="微软雅黑" w:hAnsi="微软雅黑" w:eastAsia="微软雅黑" w:cs="微软雅黑"/>
          <w:b/>
          <w:bCs/>
          <w:color w:val="000000" w:themeColor="text1"/>
          <w:kern w:val="21"/>
          <w:sz w:val="30"/>
          <w:szCs w:val="30"/>
          <w:u w:val="none"/>
          <w14:textFill>
            <w14:solidFill>
              <w14:schemeClr w14:val="tx1"/>
            </w14:solidFill>
          </w14:textFill>
        </w:rPr>
        <w:t>“马克思主义基本原理”教学大纲（2021版）</w:t>
      </w:r>
      <w:bookmarkEnd w:id="0"/>
      <w:bookmarkEnd w:id="1"/>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一、课程名称及课程编号</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cs="Times New Roman"/>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马克思主义基本原理</w:t>
      </w:r>
      <w:r>
        <w:rPr>
          <w:rFonts w:hint="eastAsia" w:cs="Times New Roman"/>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0000092</w:t>
      </w:r>
      <w:r>
        <w:rPr>
          <w:rFonts w:hint="eastAsia" w:cs="Times New Roman"/>
          <w:color w:val="000000" w:themeColor="text1"/>
          <w:kern w:val="21"/>
          <w:sz w:val="21"/>
          <w:szCs w:val="21"/>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Basic Principles of Marxism </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二、学分学时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default" w:ascii="Times New Roman" w:hAnsi="Times New Roman" w:cs="Times New Roman"/>
          <w:color w:val="000000" w:themeColor="text1"/>
          <w:kern w:val="21"/>
          <w:sz w:val="21"/>
          <w:szCs w:val="21"/>
          <w:u w:val="none"/>
          <w14:textFill>
            <w14:solidFill>
              <w14:schemeClr w14:val="tx1"/>
            </w14:solidFill>
          </w14:textFill>
        </w:rPr>
        <w:t xml:space="preserve">学分 / </w:t>
      </w:r>
      <w:r>
        <w:rPr>
          <w:rFonts w:hint="default" w:ascii="Times New Roman" w:hAnsi="Times New Roman" w:cs="Times New Roman"/>
          <w:bCs/>
          <w:color w:val="000000" w:themeColor="text1"/>
          <w:kern w:val="21"/>
          <w:sz w:val="21"/>
          <w:szCs w:val="21"/>
          <w:u w:val="none"/>
          <w14:textFill>
            <w14:solidFill>
              <w14:schemeClr w14:val="tx1"/>
            </w14:solidFill>
          </w14:textFill>
        </w:rPr>
        <w:t>48学时（含8学时课内实践）</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《马克思主义基本原理》，《马克思主义基本原理(2021年版）》编写组编，高等教育出版社，2021.8</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公共基础课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五、教学对象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六、开课单位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思想道德与法治、思想道德与法治实践、形势与政策1</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教学总目标：</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本门课程的讲授，使学生准确地全面地理解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 xml:space="preserve">教学分目标：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掌握马克思主义的基本立场、基本观点、基本方法。（支撑本专业毕业要求6.7.9.10.12）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掌握马克思主义哲学、马克思主义政治经济学和科学社会主义的基本观点和原理。（支撑本专业毕业要求6.7.9.10.12）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教学目标3：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学会用矛盾分析法来观察和解决问题，熟练掌握辩证唯物主义和历史唯物主义的思想方法和工作方法。（支撑本专业毕业要求6.7.9.10.12）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教学目标4：</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深化对人类社会发展规律、社会主义建设规律、共产党执政规律的认识。（支撑本专业毕业要求6.7.9.10.12）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教学目标5：自觉将马克思主义内化于心、外化于行。（支撑本专业毕业要求6.7.9.10.12）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九、课程教学内容和基本要求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学生将学习以下课程内容并应达到如下基本要求：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bookmarkStart w:id="2" w:name="_Hlk33950971"/>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导论　马克思主义是关于无产阶级和人类解放的科学</w:t>
      </w:r>
    </w:p>
    <w:p>
      <w:pPr>
        <w:pStyle w:val="29"/>
        <w:keepNext w:val="0"/>
        <w:keepLines w:val="0"/>
        <w:pageBreakBefore w:val="0"/>
        <w:widowControl w:val="0"/>
        <w:numPr>
          <w:ilvl w:val="0"/>
          <w:numId w:val="0"/>
        </w:numPr>
        <w:kinsoku/>
        <w:wordWrap/>
        <w:overflowPunct w:val="0"/>
        <w:topLinePunct w:val="0"/>
        <w:autoSpaceDE/>
        <w:autoSpaceDN/>
        <w:bidi w:val="0"/>
        <w:adjustRightInd/>
        <w:snapToGrid/>
        <w:spacing w:line="276" w:lineRule="auto"/>
        <w:ind w:leftChars="200" w:right="0" w:rightChars="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eastAsia" w:cs="Times New Roman"/>
          <w:b/>
          <w:color w:val="000000" w:themeColor="text1"/>
          <w:kern w:val="21"/>
          <w:sz w:val="21"/>
          <w:szCs w:val="21"/>
          <w:u w:val="none"/>
          <w:lang w:val="en-US" w:eastAsia="zh-CN"/>
          <w14:textFill>
            <w14:solidFill>
              <w14:schemeClr w14:val="tx1"/>
            </w14:solidFill>
          </w14:textFill>
        </w:rPr>
        <w:t xml:space="preserve">1.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（1）马克思主义的含义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（2）马克思主义的创立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（3）马克思主义的发展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（4）马克思主义的鲜明特征</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（5）马克思主义的当代价值</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（6）学习马克思主义的态度与方法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马克思主义的内涵及产生，马克思主义的鲜明特征和当代价值，自觉学习和运用马克思主义。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马克思主义的鲜明特征，马克思主义的当代价值。</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从总体上理解和把握什么是马克思主义，了解马克思主义产生的历史过程和发展阶段，掌握马克思主义的鲜明特征，深刻认识马克思主义的当代价值，增强学习和运用马克思主义的自觉性。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案例教学法、历史分析教学法、讲授法</w:t>
      </w:r>
    </w:p>
    <w:bookmarkEnd w:id="2"/>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bookmarkStart w:id="3" w:name="_Hlk33950998"/>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第一章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世界的物质性及发展规律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（1）世界多样性与物质统一性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（2）事物的普遍联系和变化发展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（3）唯物辩证法是认识世界和改造世界的根本方法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物质及其存在方式，物质与意识的辩证关系，主观能动性与客观规律性的辩证统一，世界的物质统一性，联系和发展的普遍性，唯物辩证法的一般规律，对立统一规律是事物发展的根本规律，联系和发展的基本环节，唯物辩证法是科学的认识方法，在实践中不断增强思维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世界的物质统一性，主观能动性与客观规律性的辩证统—，唯物辩证法的一般规律，联系和发展的基本环节，唯物辩证法是科学的认识方法，在实践中不断增强思维能力。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习和掌握辩证唯物主义基本原理，着重把握物质与意识的辩证关系，世界的物质统一性，事物联系和发展的基本规律、基本环节，坚持科学的世界观和方法论，运用唯物辩证法分析和解决问题，不断增强思维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4" w:name="_Hlk33988068"/>
      <w:r>
        <w:rPr>
          <w:rFonts w:hint="default" w:ascii="Times New Roman" w:hAnsi="Times New Roman" w:cs="Times New Roman"/>
          <w:bCs/>
          <w:color w:val="000000" w:themeColor="text1"/>
          <w:kern w:val="21"/>
          <w:sz w:val="21"/>
          <w:szCs w:val="21"/>
          <w:u w:val="none"/>
          <w14:textFill>
            <w14:solidFill>
              <w14:schemeClr w14:val="tx1"/>
            </w14:solidFill>
          </w14:textFill>
        </w:rPr>
        <w:t>讲授法、问题讨论教学法、研究式教学法</w:t>
      </w:r>
    </w:p>
    <w:bookmarkEnd w:id="3"/>
    <w:bookmarkEnd w:id="4"/>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第二章  实践与认识及其发展规律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（1）实践与认识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（2）真理与价值</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（3）认识世界和改造世界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科学实践观及其意义，实践的本质与基本结构，实践对认识的决定作用，认识的本质与过程，实践与认识的辩证运动及其规律，真理的客观性、绝对性和相对性，真理的检验标准，真理与价值的辩证统一，认识世界和改造世界相结合，马克思主义认识论的根本要求，中国共产党思想路线的核心，实现理论创新和实践创新的良性互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科学实践观及其意义，实践的本质与基本结构，认识的本质与过程，真理与价值的辩证统—，实现理论创新和实践创新良性互动。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习马克思主义的实践观、认识论和价值论的基本观点，掌握实践、认识、真理、价值的本质及其相互关系，树立实践第一的观点,确立正确的价值观，在改造客观世界的同时改造主观世界，努力实现理论创新和实践创新的良性互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讲授法、问题讨论教学法、研究式教学法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第三章  人类社会及其发展规律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（1）人类社会的存在与发展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（2）社会历史发展的动力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（3）人民群众在历史发展中的作用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存在与社会意识的辩证关系，物质生产方式在社会存在和发展中的作用，社会基本矛盾及其运动规律，世界历史的形成发展，社会形态更替的一般规律及特殊形式，社会历史发展的动力，人民群众是历史的创造者，个人在社会历史中的作用，群众、阶级、政党、领袖的关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社会存在与社会意识的辩证关系，社会基本矛盾及其运动规律，社会历史发展的动力，世界历史的形成发展，群众、阶级、政党、领袖的关系。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习和把握历史唯物主义的基本原理，着重了解社会存在与社会意识的辩证关系、社会基本矛盾及其运动规律、社会发展的动力以及人民群众和个人在社会历史中的作用，提高运用历史唯物主义正确认识历史和现实、正确认识社会发展规律的自觉性和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5" w:name="_Hlk33988143"/>
      <w:bookmarkStart w:id="6" w:name="_Hlk33951075"/>
      <w:r>
        <w:rPr>
          <w:rFonts w:hint="default" w:ascii="Times New Roman" w:hAnsi="Times New Roman" w:cs="Times New Roman"/>
          <w:bCs/>
          <w:color w:val="000000" w:themeColor="text1"/>
          <w:kern w:val="21"/>
          <w:sz w:val="21"/>
          <w:szCs w:val="21"/>
          <w:u w:val="none"/>
          <w14:textFill>
            <w14:solidFill>
              <w14:schemeClr w14:val="tx1"/>
            </w14:solidFill>
          </w14:textFill>
        </w:rPr>
        <w:t>讲授法、问题讨论教学法、研究式教学法</w:t>
      </w:r>
    </w:p>
    <w:bookmarkEnd w:id="5"/>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第四章  资本主义的本质及规律</w:t>
      </w:r>
    </w:p>
    <w:bookmarkEnd w:id="6"/>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（1）商品经济和价值规律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（2）资本主义经济制度的本质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（3）资本主义政治制度和意识形态</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商品经济的形成和发展，价值规律及其作用，私有制基础上商品经济的基本矛盾，劳动价值论及其意义，资本主义经济制度的产生，劳动力成为商品与货币转化为资本，资本主义所有制，剩余价值论及其意义，资本积累，资本主义基本矛盾与经济危机，资本主义政治制度及其本质，资本主义意识形态及其本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私有制基础上商品经济的基本矛盾，资本主义基本矛盾，资本主义政治制度及其本质，资本主义意识形态及其本质，劳动价值论及其意义，剩余价值论及其意义。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运用马克思主义的立场、观点、方法，准确认识资本主义生产方式的内在矛盾，深刻理解资本主义经济制度的本质，正确把握社会化大生产和商品经济运动的一般规律，正确认识和把握资本主义政治制度和意识形态的本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讲授法、研究式教学法、历史分析教学法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第五章  资本主义的发展及其趋势</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（1）垄断资本主义的形成与发展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（2）正确认识当代资本主义的新变化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（3）资本主义的历史地位和发展趋势</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资本主义从自由竞争到垄断，私人垄断资本主义的形成及特点，国家垄断资本主义的特点和实质，经济全球化的表现及其影响，第二次世界大战后资本主义的变化、实质及其原因，2008年国际金融危机以来资本主义的矛盾与冲突，资本主义的历史地位及其为社会主义所代替的历史必然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资本主义生产方式的本质，正确认识资本主义政治制度和意识形态，资本主义的历史地位及其为社会主义所代替的历史必然性，2008年国际金融危机以来资本主义的矛盾与冲突。</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了解资本主义从自由竞争发展到垄断的进程，科学认识国家垄断资本主义和经济全球化的本质，正确认识第二次世界大战后资本主义的变化及其实质，以及2008年国际金融危机以来资本主义的矛盾与冲突，深刻理解资本主义的历史地位及其为社会主义所代替的历史必然性，坚定资本主义必然灭亡、社会主义必然胜利的信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讲授法、问题讨论教学法、历史分析教学法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第六章  社会主义的发展及其规律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（1）社会主义五百年的历史进程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（2）科学社会主义基本原则</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（3）在实践中探索现实社会主义的发展规律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主义五百年历史进程，社会主义从理想到现实，社会主义从一国到多国，科学社会主义基本原则和内容，正确把握科学社会主义基本原则，科学社会主义基本原则与中国特色社会主义，经济文化相对落后国家建设社会主义的长期性，社会主义发展道路的多样性，社会主义在实践中开拓前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主义五百年历史进程，科学社会主义基本原则，科学社会主义基本原则与中国特色社会主义，经济文化相对落后的国家建设社会主义的艰巨性和长期性，社会主义发展道路的多样性，社会主义在实践中开拓前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习和了解社会主义五百年发展历程，把握科学社会主义基本原则，认识经济文化相对落后国家建设社会主义的必然性和长期性，明确社会主义发展道路的多样性，遵循社会主义在实践中开拓前进的发展规律，以昂扬奋进的姿态推进社会主义事业走向光明未来。</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讲授法、问题讨论教学法、历史分析教学法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第七章  共产主义崇高理想及其最终实现</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（1）展望未来共产主义新社会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（2）实现共产主义是历史发展的必然趋势</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（3）共产主义远大理想与中国特色社会主义共同理想</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预见未来社会的科学方法论原则，共产主义社会的基本特征，共产主义理想实现的必然性，共产主义理想实现的长期性，正确认识和把握共产主义远大理想与中国特色社会主义共同理想的关系，坚定理想信念，投身新时代中国特色社会主义伟大事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预见未来社会的科学方法论原则，共产主义社会的基本特征，共产主义理想实现的必然性，共产主义理想实现的长期性，共产主义远大理想与中国特色社会主义共同理想的辩证关系。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习和掌握预见未来社会的科学方法论原则，把握共产主义社会的基本特征，深刻认识实现共产主义的历史必然性和长期性，把握共产主义远大理想与中国特色社会主义共同理想的辩证关系，坚定理想、信念，积极投身新时代中国特色社会主义事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讲授法、问题讨论教学法、研究式教学法</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十、课内实践内容安排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highlight w:val="red"/>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内容：每学期教研室负责从以下表格中选取两个专题，作为课内实践内容。共8学时。（具体安排见下表）</w:t>
      </w:r>
    </w:p>
    <w:tbl>
      <w:tblPr>
        <w:tblStyle w:val="22"/>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540"/>
        <w:gridCol w:w="5132"/>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254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内</w:t>
            </w:r>
            <w:r>
              <w:rPr>
                <w:rFonts w:hint="eastAsia" w:cs="Times New Roman"/>
                <w:color w:val="000000" w:themeColor="text1"/>
                <w:kern w:val="21"/>
                <w:sz w:val="18"/>
                <w:szCs w:val="18"/>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18"/>
                <w:szCs w:val="18"/>
                <w:u w:val="none"/>
                <w14:textFill>
                  <w14:solidFill>
                    <w14:schemeClr w14:val="tx1"/>
                  </w14:solidFill>
                </w14:textFill>
              </w:rPr>
              <w:t>容</w:t>
            </w:r>
          </w:p>
        </w:tc>
        <w:tc>
          <w:tcPr>
            <w:tcW w:w="51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网址</w:t>
            </w:r>
          </w:p>
        </w:tc>
        <w:tc>
          <w:tcPr>
            <w:tcW w:w="619"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2540" w:type="dxa"/>
            <w:vAlign w:val="center"/>
          </w:tcPr>
          <w:p>
            <w:pPr>
              <w:keepNext w:val="0"/>
              <w:keepLines w:val="0"/>
              <w:pageBreakBefore w:val="0"/>
              <w:widowControl w:val="0"/>
              <w:shd w:val="clear" w:color="auto" w:fill="FFFFFF"/>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1.（七一讲话）庆祝中国共产党成立100周年大会</w:t>
            </w:r>
          </w:p>
        </w:tc>
        <w:tc>
          <w:tcPr>
            <w:tcW w:w="51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https://dygbjy.12371.cn/2021/07/01/VIDE1625118956509662.shtml</w:t>
            </w:r>
          </w:p>
        </w:tc>
        <w:tc>
          <w:tcPr>
            <w:tcW w:w="619"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254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2.马克思主义经典著作学习：《共产党宣言》</w:t>
            </w:r>
          </w:p>
        </w:tc>
        <w:tc>
          <w:tcPr>
            <w:tcW w:w="51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https://news.12371.cn/2018/04/24/ARTI1524553638408468.shtml#dyz</w:t>
            </w:r>
          </w:p>
        </w:tc>
        <w:tc>
          <w:tcPr>
            <w:tcW w:w="619"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254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3.习近平：在纪念马克思诞辰200周年大会上的讲话</w:t>
            </w:r>
          </w:p>
        </w:tc>
        <w:tc>
          <w:tcPr>
            <w:tcW w:w="51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https://news.12371.cn/2018/05/04/ARTI1525424759799964.shtml</w:t>
            </w:r>
          </w:p>
        </w:tc>
        <w:tc>
          <w:tcPr>
            <w:tcW w:w="619"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254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4.专题讲座：《构建人类命运共同体（上、下）》</w:t>
            </w:r>
          </w:p>
        </w:tc>
        <w:tc>
          <w:tcPr>
            <w:tcW w:w="51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推动构建人类命运共同体（上）https://dygbjy.12371.cn/2019/07/01/VIDE1561948115035662.shtml</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推动构建人类命运共同体（下）https://dygbjy.12371.cn/2019/07/01/VIDE1561948115431675.shtml</w:t>
            </w:r>
          </w:p>
        </w:tc>
        <w:tc>
          <w:tcPr>
            <w:tcW w:w="619"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bl>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numPr>
          <w:ilvl w:val="0"/>
          <w:numId w:val="1"/>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教学形式：课内实践</w:t>
      </w:r>
    </w:p>
    <w:p>
      <w:pPr>
        <w:keepNext w:val="0"/>
        <w:keepLines w:val="0"/>
        <w:pageBreakBefore w:val="0"/>
        <w:widowControl w:val="0"/>
        <w:numPr>
          <w:ilvl w:val="0"/>
          <w:numId w:val="1"/>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要　　求：</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 1 \* GB3 \* MERGEFORMAT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①</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每学期，课程所属教研室从指定专题中选择2个专题学习，学习时长为4学时；</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 2 \* GB3 \* MERGEFORMAT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②</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学习完成后，组织学生以小组为单位，针对具体专题内容进行研讨；教师</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t>指导学生撰写实践报告，共</w:t>
      </w:r>
      <w:r>
        <w:rPr>
          <w:rFonts w:hint="default" w:ascii="Times New Roman" w:hAnsi="Times New Roman" w:cs="Times New Roman"/>
          <w:bCs/>
          <w:color w:val="000000" w:themeColor="text1"/>
          <w:kern w:val="21"/>
          <w:sz w:val="21"/>
          <w:szCs w:val="21"/>
          <w:u w:val="none"/>
          <w14:textFill>
            <w14:solidFill>
              <w14:schemeClr w14:val="tx1"/>
            </w14:solidFill>
          </w14:textFill>
        </w:rPr>
        <w:t>4学时。</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 3 \* GB3 \* MERGEFORMAT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③</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每位同学提交一份专题学习课内实践报告（于</w:t>
      </w:r>
      <w:r>
        <w:rPr>
          <w:rFonts w:hint="default" w:ascii="Times New Roman" w:hAnsi="Times New Roman" w:cs="Times New Roman"/>
          <w:bCs/>
          <w:color w:val="000000" w:themeColor="text1"/>
          <w:kern w:val="21"/>
          <w:sz w:val="21"/>
          <w:szCs w:val="21"/>
          <w:u w:val="none"/>
          <w14:textFill>
            <w14:solidFill>
              <w14:schemeClr w14:val="tx1"/>
            </w14:solidFill>
          </w14:textFill>
        </w:rPr>
        <w:t>课内实践课程结束之日起两周内完成）</w:t>
      </w:r>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　　时：共8学时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十一、课程学时安排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导  论    3线下学时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第一章    6线下学时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第二章    6线下学时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第三章  </w:t>
      </w:r>
      <w:bookmarkStart w:id="7" w:name="_Hlk34072399"/>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6线下学时</w:t>
      </w:r>
      <w:bookmarkEnd w:id="7"/>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第四章    6线下学时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第五章    6线下学时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第六章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第七章    3线下学时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课内实践　8学时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十二、考核方式</w:t>
      </w:r>
    </w:p>
    <w:p>
      <w:pPr>
        <w:spacing w:before="25" w:after="25" w:line="276" w:lineRule="auto"/>
        <w:ind w:firstLine="420" w:firstLineChars="200"/>
        <w:rPr>
          <w:kern w:val="0"/>
          <w:szCs w:val="21"/>
        </w:rPr>
      </w:pPr>
      <w:r>
        <w:rPr>
          <w:rFonts w:hint="eastAsia"/>
          <w:bCs/>
          <w:szCs w:val="21"/>
          <w:lang w:eastAsia="zh-CN"/>
        </w:rPr>
        <w:t>“</w:t>
      </w:r>
      <w:r>
        <w:rPr>
          <w:rFonts w:hint="eastAsia"/>
          <w:bCs/>
          <w:szCs w:val="21"/>
        </w:rPr>
        <w:t>马克思主义基本原理</w:t>
      </w:r>
      <w:r>
        <w:rPr>
          <w:rFonts w:hint="eastAsia"/>
          <w:bCs/>
          <w:szCs w:val="21"/>
          <w:lang w:eastAsia="zh-CN"/>
        </w:rPr>
        <w:t>”</w:t>
      </w:r>
      <w:r>
        <w:rPr>
          <w:rFonts w:hint="eastAsia"/>
          <w:kern w:val="0"/>
          <w:szCs w:val="21"/>
        </w:rPr>
        <w:t>课程为必修课，课程考核方式包括：</w:t>
      </w:r>
      <w:r>
        <w:rPr>
          <w:rFonts w:hint="eastAsia"/>
          <w:kern w:val="0"/>
          <w:szCs w:val="21"/>
          <w:lang w:eastAsia="zh-CN"/>
        </w:rPr>
        <w:t>过程性考核</w:t>
      </w:r>
      <w:r>
        <w:rPr>
          <w:rFonts w:hint="eastAsia"/>
          <w:kern w:val="0"/>
          <w:szCs w:val="21"/>
        </w:rPr>
        <w:t>（40%）+</w:t>
      </w:r>
      <w:r>
        <w:rPr>
          <w:rFonts w:hint="eastAsia"/>
          <w:kern w:val="0"/>
          <w:szCs w:val="21"/>
          <w:lang w:eastAsia="zh-CN"/>
        </w:rPr>
        <w:t>结果性考核</w:t>
      </w:r>
      <w:r>
        <w:rPr>
          <w:rFonts w:hint="eastAsia"/>
          <w:kern w:val="0"/>
          <w:szCs w:val="21"/>
        </w:rPr>
        <w:t>（60%）。</w:t>
      </w:r>
    </w:p>
    <w:p>
      <w:pPr>
        <w:spacing w:before="25" w:after="25" w:line="276" w:lineRule="auto"/>
        <w:ind w:firstLine="422" w:firstLineChars="200"/>
        <w:rPr>
          <w:rFonts w:hint="eastAsia" w:ascii="Times New Roman" w:hAnsi="Times New Roman" w:eastAsia="宋体" w:cs="Times New Roman"/>
          <w:bCs/>
          <w:szCs w:val="21"/>
        </w:rPr>
      </w:pPr>
      <w:r>
        <w:rPr>
          <w:rFonts w:hint="eastAsia" w:ascii="Times New Roman" w:hAnsi="Times New Roman" w:eastAsia="宋体" w:cs="Times New Roman"/>
          <w:b/>
          <w:bCs w:val="0"/>
          <w:szCs w:val="21"/>
        </w:rPr>
        <w:t>1．过程性考核（40%）</w:t>
      </w:r>
    </w:p>
    <w:p>
      <w:pPr>
        <w:spacing w:before="25" w:after="25" w:line="276" w:lineRule="auto"/>
        <w:ind w:firstLine="420" w:firstLineChars="20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课堂出勤率、课堂讨论、作业、</w:t>
      </w:r>
      <w:r>
        <w:rPr>
          <w:rFonts w:hint="eastAsia" w:cs="Times New Roman"/>
          <w:bCs/>
          <w:szCs w:val="21"/>
          <w:lang w:eastAsia="zh-CN"/>
        </w:rPr>
        <w:t>互动、</w:t>
      </w:r>
      <w:r>
        <w:rPr>
          <w:rFonts w:hint="eastAsia" w:ascii="Times New Roman" w:hAnsi="Times New Roman" w:eastAsia="宋体" w:cs="Times New Roman"/>
          <w:bCs/>
          <w:szCs w:val="21"/>
          <w:lang w:eastAsia="zh-CN"/>
        </w:rPr>
        <w:t>课后反馈表现、实践报告（课内实践）</w:t>
      </w:r>
      <w:r>
        <w:rPr>
          <w:rFonts w:hint="eastAsia" w:ascii="Times New Roman" w:hAnsi="Times New Roman" w:eastAsia="宋体" w:cs="Times New Roman"/>
          <w:bCs/>
          <w:szCs w:val="21"/>
        </w:rPr>
        <w:t>等</w:t>
      </w:r>
      <w:r>
        <w:rPr>
          <w:rFonts w:hint="eastAsia" w:cs="Times New Roman"/>
          <w:bCs/>
          <w:szCs w:val="21"/>
          <w:lang w:eastAsia="zh-CN"/>
        </w:rPr>
        <w:t>。</w:t>
      </w:r>
    </w:p>
    <w:p>
      <w:pPr>
        <w:spacing w:before="25" w:after="25" w:line="276" w:lineRule="auto"/>
        <w:ind w:firstLine="422" w:firstLineChars="200"/>
        <w:rPr>
          <w:rFonts w:hint="eastAsia" w:ascii="Times New Roman" w:hAnsi="Times New Roman" w:eastAsia="宋体" w:cs="Times New Roman"/>
          <w:b/>
          <w:bCs w:val="0"/>
          <w:szCs w:val="21"/>
        </w:rPr>
      </w:pPr>
      <w:r>
        <w:rPr>
          <w:rFonts w:hint="eastAsia" w:ascii="Times New Roman" w:hAnsi="Times New Roman" w:eastAsia="宋体" w:cs="Times New Roman"/>
          <w:b/>
          <w:bCs w:val="0"/>
          <w:szCs w:val="21"/>
        </w:rPr>
        <w:t>2．结果性考核（60%）</w:t>
      </w:r>
    </w:p>
    <w:p>
      <w:pPr>
        <w:spacing w:before="25" w:after="25" w:line="276" w:lineRule="auto"/>
        <w:ind w:firstLine="420" w:firstLineChars="200"/>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考试</w:t>
      </w:r>
      <w:r>
        <w:rPr>
          <w:rFonts w:hint="eastAsia" w:cs="Times New Roman"/>
          <w:b w:val="0"/>
          <w:bCs/>
          <w:szCs w:val="21"/>
          <w:lang w:eastAsia="zh-CN"/>
        </w:rPr>
        <w:t>（</w:t>
      </w:r>
      <w:r>
        <w:rPr>
          <w:rFonts w:hint="eastAsia" w:ascii="Times New Roman" w:hAnsi="Times New Roman" w:eastAsia="宋体" w:cs="Times New Roman"/>
          <w:b w:val="0"/>
          <w:bCs/>
          <w:szCs w:val="21"/>
        </w:rPr>
        <w:t>闭卷</w:t>
      </w:r>
      <w:r>
        <w:rPr>
          <w:rFonts w:hint="eastAsia" w:cs="Times New Roman"/>
          <w:b w:val="0"/>
          <w:bCs/>
          <w:szCs w:val="21"/>
          <w:lang w:eastAsia="zh-CN"/>
        </w:rPr>
        <w:t>）</w:t>
      </w:r>
      <w:r>
        <w:rPr>
          <w:rFonts w:hint="eastAsia" w:ascii="Times New Roman" w:hAnsi="Times New Roman" w:eastAsia="宋体" w:cs="Times New Roman"/>
          <w:b w:val="0"/>
          <w:bCs/>
          <w:szCs w:val="21"/>
        </w:rPr>
        <w:t>。 </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十三、教学参考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1. 参考教材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kern w:val="21"/>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《马克思主义基本原理概论》辅导用书，高等教育出版社，2020</w:t>
      </w:r>
      <w:r>
        <w:rPr>
          <w:rFonts w:hint="eastAsia" w:cs="Times New Roman"/>
          <w:color w:val="000000" w:themeColor="text1"/>
          <w:kern w:val="21"/>
          <w:sz w:val="21"/>
          <w:szCs w:val="21"/>
          <w:u w:val="none"/>
          <w:lang w:val="en-US" w:eastAsia="zh-CN"/>
          <w14:textFill>
            <w14:solidFill>
              <w14:schemeClr w14:val="tx1"/>
            </w14:solidFill>
          </w14:textFill>
        </w:rPr>
        <w:t>.5。</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lang w:val="en"/>
          <w14:textFill>
            <w14:solidFill>
              <w14:schemeClr w14:val="tx1"/>
            </w14:solidFill>
          </w14:textFill>
        </w:rPr>
        <w:t xml:space="preserve">2. </w:t>
      </w:r>
      <w:r>
        <w:rPr>
          <w:rFonts w:hint="default" w:ascii="Times New Roman" w:hAnsi="Times New Roman" w:cs="Times New Roman"/>
          <w:b/>
          <w:bCs/>
          <w:color w:val="000000" w:themeColor="text1"/>
          <w:kern w:val="21"/>
          <w:sz w:val="21"/>
          <w:szCs w:val="21"/>
          <w:u w:val="none"/>
          <w14:textFill>
            <w14:solidFill>
              <w14:schemeClr w14:val="tx1"/>
            </w14:solidFill>
          </w14:textFill>
        </w:rPr>
        <w:t>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《马克思恩格斯选集》</w:t>
      </w:r>
      <w:bookmarkStart w:id="8" w:name="_Hlk34075654"/>
      <w:r>
        <w:rPr>
          <w:rFonts w:hint="default" w:ascii="Times New Roman" w:hAnsi="Times New Roman" w:cs="Times New Roman"/>
          <w:color w:val="000000" w:themeColor="text1"/>
          <w:kern w:val="21"/>
          <w:sz w:val="21"/>
          <w:szCs w:val="21"/>
          <w:u w:val="none"/>
          <w14:textFill>
            <w14:solidFill>
              <w14:schemeClr w14:val="tx1"/>
            </w14:solidFill>
          </w14:textFill>
        </w:rPr>
        <w:t>（1-4卷）</w:t>
      </w:r>
      <w:bookmarkEnd w:id="8"/>
      <w:r>
        <w:rPr>
          <w:rFonts w:hint="default" w:ascii="Times New Roman" w:hAnsi="Times New Roman" w:cs="Times New Roman"/>
          <w:color w:val="000000" w:themeColor="text1"/>
          <w:kern w:val="21"/>
          <w:sz w:val="21"/>
          <w:szCs w:val="21"/>
          <w:u w:val="none"/>
          <w14:textFill>
            <w14:solidFill>
              <w14:schemeClr w14:val="tx1"/>
            </w14:solidFill>
          </w14:textFill>
        </w:rPr>
        <w:t>，人民出版社，1995年。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《列宁选集》（1-4卷），人民出版社，1995年。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《毛泽东选集》（1-4卷），人民出版社，1991年。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《邓小平文选》第3卷，人民出版社，1993年。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5</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《江泽民文选》第3卷，人民出版社，2006年。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6</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《习近平谈治国理政》第一卷，外文出版社，2018年。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7</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《习近平谈治国理政》第二卷，外文出版社，2017年。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8</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《习近平谈治国理政》第三卷，外文出版社，2020年。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3．网络资源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left"/>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中国大学慕课</w:t>
      </w:r>
      <w:r>
        <w:rPr>
          <w:rFonts w:hint="eastAsia" w:ascii="Times New Roman" w:hAnsi="Times New Roman" w:cs="Times New Roman"/>
          <w:bCs/>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马克思主义基本原理</w:t>
      </w:r>
      <w:r>
        <w:rPr>
          <w:rFonts w:hint="eastAsia" w:ascii="Times New Roman" w:hAnsi="Times New Roman" w:cs="Times New Roman"/>
          <w:bCs/>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bCs/>
          <w:color w:val="000000" w:themeColor="text1"/>
          <w:kern w:val="21"/>
          <w:sz w:val="21"/>
          <w:szCs w:val="21"/>
          <w:u w:val="none"/>
          <w14:textFill>
            <w14:solidFill>
              <w14:schemeClr w14:val="tx1"/>
            </w14:solidFill>
          </w14:textFill>
        </w:rPr>
        <w:instrText xml:space="preserve"> HYPERLINK "https://www.icourse163.org/course/HHU-1206749801" </w:instrTex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https://www.icourse163.org/course/HHU-1206749801</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left"/>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学堂</w:t>
      </w:r>
      <w:r>
        <w:rPr>
          <w:rFonts w:hint="eastAsia" w:cs="Times New Roman"/>
          <w:color w:val="000000" w:themeColor="text1"/>
          <w:kern w:val="21"/>
          <w:sz w:val="21"/>
          <w:szCs w:val="21"/>
          <w:u w:val="none"/>
          <w:lang w:eastAsia="zh-CN"/>
          <w14:textFill>
            <w14:solidFill>
              <w14:schemeClr w14:val="tx1"/>
            </w14:solidFill>
          </w14:textFill>
        </w:rPr>
        <w:t>在线“</w:t>
      </w:r>
      <w:r>
        <w:rPr>
          <w:rFonts w:hint="default" w:ascii="Times New Roman" w:hAnsi="Times New Roman" w:cs="Times New Roman"/>
          <w:color w:val="000000" w:themeColor="text1"/>
          <w:kern w:val="21"/>
          <w:sz w:val="21"/>
          <w:szCs w:val="21"/>
          <w:u w:val="none"/>
          <w14:textFill>
            <w14:solidFill>
              <w14:schemeClr w14:val="tx1"/>
            </w14:solidFill>
          </w14:textFill>
        </w:rPr>
        <w:t>马克思主义基本</w:t>
      </w:r>
      <w:r>
        <w:rPr>
          <w:rFonts w:hint="eastAsia" w:cs="Times New Roman"/>
          <w:color w:val="000000" w:themeColor="text1"/>
          <w:kern w:val="21"/>
          <w:sz w:val="21"/>
          <w:szCs w:val="21"/>
          <w:u w:val="none"/>
          <w:lang w:eastAsia="zh-CN"/>
          <w14:textFill>
            <w14:solidFill>
              <w14:schemeClr w14:val="tx1"/>
            </w14:solidFill>
          </w14:textFill>
        </w:rPr>
        <w:t>原理”，</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"https://www.xuetangx.com/course/THU03051000344/7754301?channel=i.area.related_search"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https://www.xuetangx.com/course/THU03051000344/7754301?channel=i.area.</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related_search</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left"/>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腾讯课堂</w:t>
      </w:r>
      <w:r>
        <w:rPr>
          <w:rFonts w:hint="eastAsia" w:cs="Times New Roman"/>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马克思主义基本原理</w:t>
      </w:r>
      <w:r>
        <w:rPr>
          <w:rFonts w:hint="eastAsia" w:cs="Times New Roman"/>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"https://ke.qq.com/course/226293?taid=1456921626506229"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https://ke.qq.com/course/226293?taid=1456921626506229</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w:t>
      </w:r>
    </w:p>
    <w:p>
      <w:pPr>
        <w:pStyle w:val="32"/>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pStyle w:val="32"/>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p>
    <w:p>
      <w:pPr>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9" w:name="_Toc11919"/>
      <w:r>
        <w:rPr>
          <w:rFonts w:hint="default" w:ascii="微软雅黑" w:hAnsi="微软雅黑" w:eastAsia="微软雅黑" w:cs="微软雅黑"/>
          <w:b/>
          <w:bCs/>
          <w:color w:val="000000" w:themeColor="text1"/>
          <w:kern w:val="21"/>
          <w:sz w:val="30"/>
          <w:szCs w:val="30"/>
          <w:u w:val="none"/>
          <w14:textFill>
            <w14:solidFill>
              <w14:schemeClr w14:val="tx1"/>
            </w14:solidFill>
          </w14:textFill>
        </w:rPr>
        <w:t>“</w:t>
      </w:r>
      <w:bookmarkStart w:id="10" w:name="_Toc299472364"/>
      <w:r>
        <w:rPr>
          <w:rFonts w:hint="default" w:ascii="微软雅黑" w:hAnsi="微软雅黑" w:eastAsia="微软雅黑" w:cs="微软雅黑"/>
          <w:b/>
          <w:bCs/>
          <w:color w:val="000000" w:themeColor="text1"/>
          <w:kern w:val="21"/>
          <w:sz w:val="30"/>
          <w:szCs w:val="30"/>
          <w:u w:val="none"/>
          <w14:textFill>
            <w14:solidFill>
              <w14:schemeClr w14:val="tx1"/>
            </w14:solidFill>
          </w14:textFill>
        </w:rPr>
        <w:t>毛泽东思想和中国特色社会主义理论体系概论</w:t>
      </w:r>
      <w:bookmarkEnd w:id="10"/>
      <w:r>
        <w:rPr>
          <w:rFonts w:hint="default" w:ascii="微软雅黑" w:hAnsi="微软雅黑" w:eastAsia="微软雅黑" w:cs="微软雅黑"/>
          <w:b/>
          <w:bCs/>
          <w:color w:val="000000" w:themeColor="text1"/>
          <w:kern w:val="21"/>
          <w:sz w:val="30"/>
          <w:szCs w:val="30"/>
          <w:u w:val="none"/>
          <w14:textFill>
            <w14:solidFill>
              <w14:schemeClr w14:val="tx1"/>
            </w14:solidFill>
          </w14:textFill>
        </w:rPr>
        <w:t>”教学大纲</w:t>
      </w:r>
      <w:bookmarkEnd w:id="9"/>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11" w:name="_Toc28401"/>
      <w:r>
        <w:rPr>
          <w:rFonts w:hint="default" w:ascii="微软雅黑" w:hAnsi="微软雅黑" w:eastAsia="微软雅黑" w:cs="微软雅黑"/>
          <w:b/>
          <w:bCs/>
          <w:color w:val="000000" w:themeColor="text1"/>
          <w:kern w:val="21"/>
          <w:sz w:val="30"/>
          <w:szCs w:val="30"/>
          <w:u w:val="none"/>
          <w14:textFill>
            <w14:solidFill>
              <w14:schemeClr w14:val="tx1"/>
            </w14:solidFill>
          </w14:textFill>
        </w:rPr>
        <w:t>（2021版）</w:t>
      </w:r>
      <w:bookmarkEnd w:id="11"/>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p>
    <w:p>
      <w:pPr>
        <w:keepNext w:val="0"/>
        <w:keepLines w:val="0"/>
        <w:pageBreakBefore w:val="0"/>
        <w:widowControl w:val="0"/>
        <w:numPr>
          <w:ilvl w:val="0"/>
          <w:numId w:val="2"/>
        </w:numPr>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课程名称</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毛泽东思想和中国特色社会主义理论体系概论（2118002）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An introduction to Mao Zedong Thought and the theoretical system of socialism with Chinese characteristics</w:t>
      </w:r>
    </w:p>
    <w:p>
      <w:pPr>
        <w:keepNext w:val="0"/>
        <w:keepLines w:val="0"/>
        <w:pageBreakBefore w:val="0"/>
        <w:widowControl w:val="0"/>
        <w:numPr>
          <w:ilvl w:val="0"/>
          <w:numId w:val="2"/>
        </w:numPr>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学分学时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2学分 / 32</w:t>
      </w:r>
      <w:r>
        <w:rPr>
          <w:rFonts w:hint="default" w:ascii="Times New Roman" w:hAnsi="Times New Roman" w:cs="Times New Roman"/>
          <w:bCs/>
          <w:color w:val="000000" w:themeColor="text1"/>
          <w:kern w:val="21"/>
          <w:sz w:val="21"/>
          <w:szCs w:val="21"/>
          <w:u w:val="none"/>
          <w14:textFill>
            <w14:solidFill>
              <w14:schemeClr w14:val="tx1"/>
            </w14:solidFill>
          </w14:textFill>
        </w:rPr>
        <w:t>学时</w:t>
      </w:r>
      <w:bookmarkStart w:id="12" w:name="_Hlk89416828"/>
    </w:p>
    <w:bookmarkEnd w:id="12"/>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1．主体教材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shd w:val="pct10" w:color="auto" w:fill="FFFFFF"/>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《毛泽东思想和中国特色社会主义理论体系概论》，2021年版，高等教育出版社，2021年8月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示范教学包，陈开梓等，超星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公共基础课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shd w:val="pct10" w:color="auto" w:fill="FFFFFF"/>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五、</w:t>
      </w:r>
      <w:r>
        <w:rPr>
          <w:rFonts w:hint="default" w:ascii="Times New Roman" w:hAnsi="Times New Roman" w:cs="Times New Roman"/>
          <w:b/>
          <w:bCs/>
          <w:color w:val="000000" w:themeColor="text1"/>
          <w:kern w:val="21"/>
          <w:sz w:val="21"/>
          <w:szCs w:val="21"/>
          <w:u w:val="none"/>
          <w14:textFill>
            <w14:solidFill>
              <w14:schemeClr w14:val="tx1"/>
            </w14:solidFill>
          </w14:textFill>
        </w:rPr>
        <w:t>教学对象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六、</w:t>
      </w:r>
      <w:r>
        <w:rPr>
          <w:rFonts w:hint="default" w:ascii="Times New Roman" w:hAnsi="Times New Roman" w:cs="Times New Roman"/>
          <w:b/>
          <w:bCs/>
          <w:color w:val="000000" w:themeColor="text1"/>
          <w:kern w:val="21"/>
          <w:sz w:val="21"/>
          <w:szCs w:val="21"/>
          <w:u w:val="none"/>
          <w14:textFill>
            <w14:solidFill>
              <w14:schemeClr w14:val="tx1"/>
            </w14:solidFill>
          </w14:textFill>
        </w:rPr>
        <w:t>开课单位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思想道德与法治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马克思主义基本原理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中国近现代史纲要</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形势与政策3 </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本教材以马克思主义中国化为主线，集中阐述马克思主义中国化理论成果的形成过程、主要内容、精神实质、历史地位和指导意义，充分反映中国共产党不断推进马克思主义基本原理与中国具体实际相结合、同中华优秀传统文化相结合的历史进程和基本经验,系统阐释毛泽东思想和中国特色社会主义思想的主要内容和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讲授本课程基本知识，使学生了解近现代中国社会发展的规律，以及中国共产党人实现马克思主义基本原理与中国具体实际相结合的两次历史性飞跃及其理论成果，重点增强坚持中国共产党的领导和走社会主义道路的信念，理解和掌握中国特色社会主义理论体系，确立科学社会主义的信仰和中国特色社会主义的共同理想，立志为改革开放和现代化建设事业贡献力量；培养和提高学生运用毛泽东思想和中国特色社会主义理论体系分析和解决实际问题的能力，增强学生热爱新时代、建功新时代的信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能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w:t>
      </w:r>
      <w:r>
        <w:rPr>
          <w:rFonts w:hint="default" w:ascii="Times New Roman" w:hAnsi="Times New Roman" w:cs="Times New Roman"/>
          <w:color w:val="000000" w:themeColor="text1"/>
          <w:kern w:val="2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提升学生运用马克思主义立场、观点和方法认识问题、分析问题和解决问题的能力。</w:t>
      </w:r>
      <w:r>
        <w:rPr>
          <w:rFonts w:hint="default" w:ascii="Times New Roman" w:hAnsi="Times New Roman" w:cs="Times New Roman"/>
          <w:color w:val="000000" w:themeColor="text1"/>
          <w:kern w:val="2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教学目标3：</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激发学生爱党爱国爱社会主义的情感；增强学生“四个自信”，激励学生为实现中华民族伟大复兴的中国梦而努力奋斗。</w:t>
      </w:r>
      <w:r>
        <w:rPr>
          <w:rFonts w:hint="default" w:ascii="Times New Roman" w:hAnsi="Times New Roman" w:cs="Times New Roman"/>
          <w:color w:val="000000" w:themeColor="text1"/>
          <w:kern w:val="2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九、课程教学内容和基本要求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学生将学习以下课程内容并应达到如下基本要求：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第1专题 马克思主义中国化的历史进程与理论成果</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马克思主义中国化的历史进程与理论成果、《概论》课程体系、学习本课程的要求和方法。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马克思主义为什么要中国化？马克思主义中国化经历了哪几个历史阶段？如何认识马克思主义中国化三大理论成果及其相互关系？《概论》课程体系、学习本课程的要求和方法。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马克思主义中国化的内涵、马克思主义中国化的理论成果及其相互关系。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了解中国共产党人提出并不断推进马克思主义中国化的历史进程；掌握马克思主义中国化的内涵、理论成果及其相互关系；认识继续推进马克思主义中国化的必要性，自觉提升运用马克思主义立场、观点和方法来认识、分析与解决中国实际问题的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讲解、小讨论。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第2专题 毛泽东思想及其历史地位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1</w:t>
      </w:r>
      <w:r>
        <w:rPr>
          <w:rFonts w:hint="eastAsia" w:cs="Times New Roman" w:eastAsiaTheme="minorEastAsia"/>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t>毛泽东思想的形成和发展、毛泽东思想的主要内容和活的灵魂、毛泽东思想的历史地位。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2</w:t>
      </w:r>
      <w:r>
        <w:rPr>
          <w:rFonts w:hint="eastAsia" w:cs="Times New Roman" w:eastAsiaTheme="minorEastAsia"/>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t>毛泽东思想的形成和发展的历史条件、毛泽东思想的活的灵魂、毛泽东思想的历史地位。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3</w:t>
      </w:r>
      <w:r>
        <w:rPr>
          <w:rFonts w:hint="eastAsia" w:cs="Times New Roman" w:eastAsiaTheme="minorEastAsia"/>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t>毛泽东思想的主要内容和活的灵魂、历史地位。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4</w:t>
      </w:r>
      <w:r>
        <w:rPr>
          <w:rFonts w:hint="eastAsia" w:cs="Times New Roman" w:eastAsiaTheme="minorEastAsia"/>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t xml:space="preserve"> 通过学习学生能够理解毛泽东思想形成和发展的社会历史条件、主要内容和历史地位、能够正确评价毛泽东和毛泽东思想、正确看待历史问题。</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5</w:t>
      </w:r>
      <w:r>
        <w:rPr>
          <w:rFonts w:hint="eastAsia" w:cs="Times New Roman" w:eastAsiaTheme="minorEastAsia"/>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kern w:val="21"/>
          <w:sz w:val="21"/>
          <w:szCs w:val="21"/>
          <w:u w:val="none"/>
          <w14:textFill>
            <w14:solidFill>
              <w14:schemeClr w14:val="tx1"/>
            </w14:solidFill>
          </w14:textFill>
        </w:rPr>
        <w:t>讲解、观看视频《走进毛泽东》、主题讨论。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 xml:space="preserve">第3专题 </w:t>
      </w:r>
      <w:r>
        <w:rPr>
          <w:rFonts w:hint="default" w:ascii="Times New Roman" w:hAnsi="Times New Roman" w:cs="Times New Roman"/>
          <w:b/>
          <w:bCs/>
          <w:color w:val="000000" w:themeColor="text1"/>
          <w:kern w:val="21"/>
          <w:sz w:val="21"/>
          <w:szCs w:val="21"/>
          <w:u w:val="none"/>
          <w14:textFill>
            <w14:solidFill>
              <w14:schemeClr w14:val="tx1"/>
            </w14:solidFill>
          </w14:textFill>
        </w:rPr>
        <w:t>新民主主义革命理论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新民主主义革命理论形成的依据、新民主主义革命的总路线和基本纲领、新民主主义革命的道路和基本经验。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近代中华民族的历史任务和近代中国革命的任务、新民主主义革命的目的、对象、动力、领导力量、性质和前途、新民主主义革命的道路、基本纲领、基本经验。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近代中华民族的历史任务和近代中国革命的任务、新民主主义革命的基本经验。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了解近代中国国情，理解新民主主义革命理论的形成是对中国革命实践的概况和总结；牢记并掌握新民主主义革命的总路线和基本纲领；掌握新民主主义革命道路的基本内容；理解新民主主义革命的三大法宝——统一战线、武装斗争、党的建设对中国革命的重要性及相互关系。培养学生的国情意识、忧患意识、创新意识；强化学生的爱国主义情感；激发学生为建设一个富强、民主、文明、和谐、美丽的社会主义现代化强国而努力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讲解、课外阅读《毛泽东自传》、小讨论。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第4专题</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社会主义改造理论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从新民主主义社会向社会主义社会的转变、社会主义改造道路和基本经验，社会主义制度在中国的确立。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新民主主义社会向社会主义社会过渡的条件和必要性、过渡时期总路线及其提出的历史必然性，农业、资本主义工商业社会主义改造的基本经验，社会主义改造和改革的关系。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过渡时期总路线及其提出的历史必然性。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通过学习学生能够理解新民主主义社会的性质、过渡时期总路线、社会主义改造道路和历史经验；能够正确评价社会主义改造。</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讲解、小讨论。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 xml:space="preserve">第5专题 </w:t>
      </w:r>
      <w:r>
        <w:rPr>
          <w:rFonts w:hint="default" w:ascii="Times New Roman" w:hAnsi="Times New Roman" w:cs="Times New Roman"/>
          <w:b/>
          <w:bCs/>
          <w:color w:val="000000" w:themeColor="text1"/>
          <w:kern w:val="21"/>
          <w:sz w:val="21"/>
          <w:szCs w:val="21"/>
          <w:u w:val="none"/>
          <w14:textFill>
            <w14:solidFill>
              <w14:schemeClr w14:val="tx1"/>
            </w14:solidFill>
          </w14:textFill>
        </w:rPr>
        <w:t>社会主义建设道路初步探索的理论成果</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社会主义建设道路初步探索的重要理论成果、意义和经验教训。</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社会主义建设道路初步探索的重要理论成果、意义和经验教训、“两个不能否定”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社会主义建设道路初步探索的意义和经验教训、“两个不能否定”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通过学习学生能够理解社会主义建设道路初步探索的重要理论成果、意义和经验教训；能够正确看待社会主义建设初步探索的意义；促进学生对党对祖国的热爱。</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讲解、主题讨论。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第6专题</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邓小平理论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邓小平理论的形成、基本问题和主要内容、历史地位。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邓小平理论的形成条件、社会主义本质、解放思想、实事求是的思想路线、社会主义初级阶段理论、党的基本路线、社会主义根本任务、改革开放理论、社会主义市场经济理论、邓小平理论的历史地位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邓小平理论的形成背景、历史地位、社会主义本质。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邓小平理论的形成条件、主要内容和历史地位；增强对邓小平理论历史地位的认识；促进学生对邓小平为核心的党中央第二代领导集体开创中国特色社会主义的认识，增强学生对改革开放政策的认同及其对党的热爱。</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讲解、主题讨论、观看资料片《逃港潮》</w:t>
      </w:r>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第7专题</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“三个代表”重要思想</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“三个代表”重要思想的形成背景、内容、历史地位。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“三个代表”重要思想的形成的条件、核心观点、发展是党执政兴国的第一要务、建立社会主义市场经济体制、全面建设小康社会、推进党的建设新的伟大工程、“三个代表”重要思想的历史地位。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“三个代表”重要思想的形成背景、历史地位。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三个代表”重要思想的形成条件、主要内容和历史地位；能够理解“三个代表”重要思想回答的基本问题和主要内容，促进学生对江泽民为代表的党中央第三代领导集体关于“建设什么样的党、怎样建设党”的认识，增强学生对中国共产党及其所领导的中国特色社会主义事业的认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讲解、视频。</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第8专题 科学发展观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科学发展观的形成背景、内容、历史地位。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科学发展观的形成背景、加快转变经济发展方式、发展社会主义民主政治、推进社会主义文化强国建设、构建社会主义和谐社会、推进生态文明建设、科学发展观的历史地位。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科学发展观的形成背景、历史地位。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科学发展观的形成条件、主要内容和历史地位；理解科学发展观回答的基本问题和主要内容，增强对科学发展观历史地位的认识；促进学生对胡锦涛为代表的党中央领导集体关于“实现什么样的发展、怎样发展”的认识，增强学生对中国特色社会主义事业发展道路的认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第2专题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第3专题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第4专题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第5专题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第6专题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第7专题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第8专题</w:t>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4线下学时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十一、考核方式</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《毛泽东思想和中国特色社会主义理论体系概论》</w:t>
      </w:r>
      <w:r>
        <w:rPr>
          <w:rFonts w:hint="default" w:ascii="Times New Roman" w:hAnsi="Times New Roman" w:cs="Times New Roman"/>
          <w:color w:val="000000" w:themeColor="text1"/>
          <w:kern w:val="21"/>
          <w:sz w:val="21"/>
          <w:szCs w:val="21"/>
          <w:u w:val="none"/>
          <w14:textFill>
            <w14:solidFill>
              <w14:schemeClr w14:val="tx1"/>
            </w14:solidFill>
          </w14:textFill>
        </w:rPr>
        <w:t>课程为必修课，课程考核方式包括：过程性考核（40%）+结果性考核（60%），其中，过程性考核包括出勤、学习讨论、作业等。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1．过程性考核（40%）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出勤、讨论、作业等，满分100分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2．结果性考核（60%）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考试（闭卷），</w:t>
      </w:r>
      <w:r>
        <w:rPr>
          <w:rFonts w:hint="default" w:ascii="Times New Roman" w:hAnsi="Times New Roman" w:cs="Times New Roman"/>
          <w:color w:val="000000" w:themeColor="text1"/>
          <w:kern w:val="21"/>
          <w:sz w:val="21"/>
          <w:szCs w:val="21"/>
          <w:u w:val="none"/>
          <w14:textFill>
            <w14:solidFill>
              <w14:schemeClr w14:val="tx1"/>
            </w14:solidFill>
          </w14:textFill>
        </w:rPr>
        <w:t>满分100分</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十二、教学参考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1．参考教材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丁俊萍主编：《中国化的马克思主义概论》，武汉大学出版社，2008年版。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《毛泽东文集》，人民出版社，1995年版。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《邓小平文选》第2、3卷，人民出版社，1994年版。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《江泽民文选》第1—3卷，人民出版社，2006年版。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中共中央宣传部：《科学发展观学习读本》，学习出版社，2008年版。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5</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习近平：《习近平谈治国理政》第三卷，外文出版社，2020年版。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6</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习近平：《习近平谈治国理政》第四卷，外文出版社，2022年版。</w:t>
      </w:r>
    </w:p>
    <w:p>
      <w:pPr>
        <w:keepNext w:val="0"/>
        <w:keepLines w:val="0"/>
        <w:pageBreakBefore w:val="0"/>
        <w:widowControl w:val="0"/>
        <w:numPr>
          <w:ilvl w:val="0"/>
          <w:numId w:val="3"/>
        </w:numPr>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网络资源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default" w:ascii="Times New Roman" w:hAnsi="Times New Roman" w:cs="Times New Roman"/>
          <w:bCs/>
          <w:color w:val="000000" w:themeColor="text1"/>
          <w:kern w:val="21"/>
          <w:sz w:val="21"/>
          <w:szCs w:val="21"/>
          <w:u w:val="none"/>
          <w14:textFill>
            <w14:solidFill>
              <w14:schemeClr w14:val="tx1"/>
            </w14:solidFill>
          </w14:textFill>
        </w:rPr>
        <w:t>中国现代化网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http://www</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modernization.com.cn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default" w:ascii="Times New Roman" w:hAnsi="Times New Roman" w:cs="Times New Roman"/>
          <w:bCs/>
          <w:color w:val="000000" w:themeColor="text1"/>
          <w:kern w:val="21"/>
          <w:sz w:val="21"/>
          <w:szCs w:val="21"/>
          <w:u w:val="none"/>
          <w14:textFill>
            <w14:solidFill>
              <w14:schemeClr w14:val="tx1"/>
            </w14:solidFill>
          </w14:textFill>
        </w:rPr>
        <w:t>学术中国</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"http://xschina.org/index.php"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http://xschina.org/index.php</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default" w:ascii="Times New Roman" w:hAnsi="Times New Roman" w:cs="Times New Roman"/>
          <w:bCs/>
          <w:color w:val="000000" w:themeColor="text1"/>
          <w:kern w:val="21"/>
          <w:sz w:val="21"/>
          <w:szCs w:val="21"/>
          <w:u w:val="none"/>
          <w14:textFill>
            <w14:solidFill>
              <w14:schemeClr w14:val="tx1"/>
            </w14:solidFill>
          </w14:textFill>
        </w:rPr>
        <w:t>智识学术网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"http://www.zisi.net/"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http://www.zisi.net/</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default" w:ascii="Times New Roman" w:hAnsi="Times New Roman" w:cs="Times New Roman"/>
          <w:bCs/>
          <w:color w:val="000000" w:themeColor="text1"/>
          <w:kern w:val="21"/>
          <w:sz w:val="21"/>
          <w:szCs w:val="21"/>
          <w:u w:val="none"/>
          <w14:textFill>
            <w14:solidFill>
              <w14:schemeClr w14:val="tx1"/>
            </w14:solidFill>
          </w14:textFill>
        </w:rPr>
        <w:t>中国政治学网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"http://www.cp.org.cn/"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http://www.cp.org.cn/</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（5）</w:t>
      </w:r>
      <w:r>
        <w:rPr>
          <w:rFonts w:hint="default" w:ascii="Times New Roman" w:hAnsi="Times New Roman" w:cs="Times New Roman"/>
          <w:bCs/>
          <w:color w:val="000000" w:themeColor="text1"/>
          <w:kern w:val="21"/>
          <w:sz w:val="21"/>
          <w:szCs w:val="21"/>
          <w:u w:val="none"/>
          <w14:textFill>
            <w14:solidFill>
              <w14:schemeClr w14:val="tx1"/>
            </w14:solidFill>
          </w14:textFill>
        </w:rPr>
        <w:t>世纪中国</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"http://www.cc.org.cn/"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http://www.cc.org.cn/ </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（6）</w:t>
      </w:r>
      <w:r>
        <w:rPr>
          <w:rFonts w:hint="default" w:ascii="Times New Roman" w:hAnsi="Times New Roman" w:cs="Times New Roman"/>
          <w:bCs/>
          <w:color w:val="000000" w:themeColor="text1"/>
          <w:kern w:val="21"/>
          <w:sz w:val="21"/>
          <w:szCs w:val="21"/>
          <w:u w:val="none"/>
          <w14:textFill>
            <w14:solidFill>
              <w14:schemeClr w14:val="tx1"/>
            </w14:solidFill>
          </w14:textFill>
        </w:rPr>
        <w:t>中国选举与治理网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"http://www.chinaelections.org/"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http://www.chinaelections.org/</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p>
    <w:p>
      <w:pPr>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13" w:name="_Toc299472417"/>
      <w:r>
        <w:rPr>
          <w:rFonts w:hint="default" w:ascii="微软雅黑" w:hAnsi="微软雅黑" w:eastAsia="微软雅黑" w:cs="微软雅黑"/>
          <w:b/>
          <w:bCs/>
          <w:color w:val="000000" w:themeColor="text1"/>
          <w:kern w:val="21"/>
          <w:sz w:val="30"/>
          <w:szCs w:val="30"/>
          <w:u w:val="none"/>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14" w:name="_Toc19019"/>
      <w:r>
        <w:rPr>
          <w:rFonts w:hint="default" w:ascii="微软雅黑" w:hAnsi="微软雅黑" w:eastAsia="微软雅黑" w:cs="微软雅黑"/>
          <w:b/>
          <w:bCs/>
          <w:color w:val="000000" w:themeColor="text1"/>
          <w:kern w:val="21"/>
          <w:sz w:val="30"/>
          <w:szCs w:val="30"/>
          <w:u w:val="none"/>
          <w14:textFill>
            <w14:solidFill>
              <w14:schemeClr w14:val="tx1"/>
            </w14:solidFill>
          </w14:textFill>
        </w:rPr>
        <w:t>“毛泽东思想和中国特色社会主义理论体系概论”实践教学大纲</w:t>
      </w:r>
      <w:bookmarkEnd w:id="14"/>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15" w:name="_Toc27950"/>
      <w:r>
        <w:rPr>
          <w:rFonts w:hint="default" w:ascii="微软雅黑" w:hAnsi="微软雅黑" w:eastAsia="微软雅黑" w:cs="微软雅黑"/>
          <w:b/>
          <w:bCs/>
          <w:color w:val="000000" w:themeColor="text1"/>
          <w:kern w:val="21"/>
          <w:sz w:val="30"/>
          <w:szCs w:val="30"/>
          <w:u w:val="none"/>
          <w14:textFill>
            <w14:solidFill>
              <w14:schemeClr w14:val="tx1"/>
            </w14:solidFill>
          </w14:textFill>
        </w:rPr>
        <w:t>（2021版）</w:t>
      </w:r>
      <w:bookmarkEnd w:id="15"/>
    </w:p>
    <w:bookmarkEnd w:id="13"/>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一、课程名称</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毛泽东思想和中国特色社会主义理论体系概论实践（课程编号0000096）</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Practice for Mao Zedong Thought and the Theoretical System of Socialism with Chinese Characteristics</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二、学分学时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default" w:ascii="Times New Roman" w:hAnsi="Times New Roman" w:cs="Times New Roman"/>
          <w:bCs/>
          <w:color w:val="000000" w:themeColor="text1"/>
          <w:kern w:val="21"/>
          <w:sz w:val="21"/>
          <w:szCs w:val="21"/>
          <w:u w:val="none"/>
          <w14:textFill>
            <w14:solidFill>
              <w14:schemeClr w14:val="tx1"/>
            </w14:solidFill>
          </w14:textFill>
        </w:rPr>
        <w:t>学分 / 16学时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外出参观实践，无教材。</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集中实践环节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五、教学对象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全校所有本</w:t>
      </w:r>
      <w:r>
        <w:rPr>
          <w:rFonts w:hint="default" w:ascii="Times New Roman" w:hAnsi="Times New Roman" w:cs="Times New Roman"/>
          <w:bCs/>
          <w:color w:val="000000" w:themeColor="text1"/>
          <w:kern w:val="21"/>
          <w:sz w:val="21"/>
          <w:szCs w:val="21"/>
          <w:u w:val="none"/>
          <w14:textFill>
            <w14:solidFill>
              <w14:schemeClr w14:val="tx1"/>
            </w14:solidFill>
          </w14:textFill>
        </w:rPr>
        <w:t>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六、开课单位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思想道德与法治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马克思主义基本原理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中国近现代史纲要</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形势与政策3</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本实践环节，学生能够深刻理解马克思主义中国化进程中形成的理论成果，对中国共产党领导人民进行的革命、建设、改革的历史进程、历史变革、历史成就有更加深刻的认识，对中国共产党在新时代坚持的基本理论、基本路线、基本方略有更加透彻的理解，增强“四个自信”。培养和提高学生运用毛泽东思想和中国特色社会主义理论体系分析和解决实际问题的能力，增强学生热爱新时代、建功新时代的信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通过经典阅读、参观实践，能够了解中国共产党人实现马克思主义基本原理与中国具体实际相结合、与中华优秀传统文化相结合的两次历史性飞跃的艰辛历程及其理论成果，对中国共产党领导人民进行的革命、建设、改革的历史进程、历史成就有更加深刻的认识，对中国共产党在新时代坚持的基本理论、基本路线、基本方略有更加透彻的理解，增强“四个自信”。</w:t>
      </w:r>
      <w:r>
        <w:rPr>
          <w:rFonts w:hint="default" w:ascii="Times New Roman" w:hAnsi="Times New Roman" w:cs="Times New Roman"/>
          <w:color w:val="000000" w:themeColor="text1"/>
          <w:kern w:val="2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通过拍摄微电影等实践形式， 学生能够在学习理论知识的同时，关注社会、了解社会，了解改革开放和建设的大好形势，解决大学生在学习过程中所遇到的疑惑，提升学生运用马克思主义立场、观点和方法认识问题、分析问题和解决现实问题能力，为大学生的健康成长提供方法论上的借鉴。</w:t>
      </w:r>
      <w:r>
        <w:rPr>
          <w:rFonts w:hint="default" w:ascii="Times New Roman" w:hAnsi="Times New Roman" w:cs="Times New Roman"/>
          <w:color w:val="000000" w:themeColor="text1"/>
          <w:kern w:val="2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教学目标3：</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赴薛家洼、马鞍山市革命历史纪念馆、小岗村等地调研考察，增强学生爱国主义情感和民族自豪感、自信心；激发大学生勤奋学习，掌握本领，以便将来报效祖国，为实现中华民族伟大复兴的中国梦而努力奋斗。</w:t>
      </w:r>
      <w:r>
        <w:rPr>
          <w:rFonts w:hint="default" w:ascii="Times New Roman" w:hAnsi="Times New Roman" w:cs="Times New Roman"/>
          <w:color w:val="000000" w:themeColor="text1"/>
          <w:kern w:val="2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九、</w:t>
      </w:r>
      <w:r>
        <w:rPr>
          <w:rFonts w:hint="default" w:ascii="Times New Roman" w:hAnsi="Times New Roman" w:cs="Times New Roman"/>
          <w:b/>
          <w:bCs/>
          <w:color w:val="000000" w:themeColor="text1"/>
          <w:kern w:val="21"/>
          <w:sz w:val="21"/>
          <w:szCs w:val="21"/>
          <w:u w:val="none"/>
          <w14:textFill>
            <w14:solidFill>
              <w14:schemeClr w14:val="tx1"/>
            </w14:solidFill>
          </w14:textFill>
        </w:rPr>
        <w:t>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实践内容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（一）课内实践内容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课堂主题讨论（或时政评论）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围绕《概论》教材内容或当前的社会热点,设计讨论题目,同学提前一到两周进行准备,然后由同学进行课堂讨论或辩论；或围绕每周的国际国内时政热点，每次课进行“开场三分钟”时政评论。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阅读经典著作，撰写读书报告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从《毛泽东思想和中国特色社会主义理论体系概论》（21版）教材每章最后的“阅读书目”或者与本课程相关的其他经典著作中任选一本或从教师所给的书目清单中选择一本以上进行阅读，按照格式要求撰写读书报告，并在课堂上以“ppt”形式汇报读书心得，即举行“读书报告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拍摄微电影</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拍摄以“我心中的思政课”或以“爱”“青春”“社会”为主题的“微电影”，学生分组完成。</w:t>
      </w:r>
    </w:p>
    <w:p>
      <w:pPr>
        <w:keepNext w:val="0"/>
        <w:keepLines w:val="0"/>
        <w:pageBreakBefore w:val="0"/>
        <w:widowControl w:val="0"/>
        <w:numPr>
          <w:ilvl w:val="0"/>
          <w:numId w:val="4"/>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课外实践内容（以下两项实践内容可任意选择一项完成）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参加实践课题，撰写社会调查报告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学生围绕所学课程自主选择实践课题的题目，任课教师负责课题的总体思路，对问卷设计、发放、统计和写调研报告等进行具体指导，学生课外独立完成或分组完成，撰写社会调查报告（不少于2000字）。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外出参观实践，撰写调查总结报告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组织部分学生代表赴</w:t>
      </w:r>
      <w:r>
        <w:rPr>
          <w:rFonts w:hint="default" w:ascii="Times New Roman" w:hAnsi="Times New Roman" w:cs="Times New Roman"/>
          <w:b/>
          <w:bCs/>
          <w:color w:val="000000" w:themeColor="text1"/>
          <w:kern w:val="21"/>
          <w:sz w:val="21"/>
          <w:szCs w:val="21"/>
          <w:u w:val="none"/>
          <w14:textFill>
            <w14:solidFill>
              <w14:schemeClr w14:val="tx1"/>
            </w14:solidFill>
          </w14:textFill>
        </w:rPr>
        <w:t>薛家洼、小岗村、马鞍山市革命历史纪念馆</w:t>
      </w:r>
      <w:r>
        <w:rPr>
          <w:rFonts w:hint="default" w:ascii="Times New Roman" w:hAnsi="Times New Roman" w:cs="Times New Roman"/>
          <w:color w:val="000000" w:themeColor="text1"/>
          <w:kern w:val="21"/>
          <w:sz w:val="21"/>
          <w:szCs w:val="21"/>
          <w:u w:val="none"/>
          <w14:textFill>
            <w14:solidFill>
              <w14:schemeClr w14:val="tx1"/>
            </w14:solidFill>
          </w14:textFill>
        </w:rPr>
        <w:t>等实践基地进行参观考察，学生独立完成撰写调查总结报告（不少于2000字）。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课程要求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本课程要求学生积极参加课堂主题讨论（或时政评论）、阅读经典等环节。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积极参加课堂主题讨论（或时政评论）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阅读经典著作、撰写读书报告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拍摄微电影</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参加实践课题、撰写社会调查报告，或外出参观实践、撰写调查总结报告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5</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赴薛家洼等实践基地参观考察的学生代表撰写调查总结报告（不少于2000字），同时向同学汇报学习心得，以达到社会实践的覆盖面和教学目的。</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cs="Times New Roman"/>
          <w:b/>
          <w:bCs/>
          <w:color w:val="000000" w:themeColor="text1"/>
          <w:kern w:val="21"/>
          <w:sz w:val="21"/>
          <w:szCs w:val="21"/>
          <w:u w:val="none"/>
          <w:lang w:eastAsia="zh-CN"/>
          <w14:textFill>
            <w14:solidFill>
              <w14:schemeClr w14:val="tx1"/>
            </w14:solidFill>
          </w14:textFill>
        </w:rPr>
      </w:pPr>
      <w:r>
        <w:rPr>
          <w:rFonts w:hint="default" w:cs="Times New Roman"/>
          <w:b/>
          <w:bCs/>
          <w:color w:val="000000" w:themeColor="text1"/>
          <w:kern w:val="21"/>
          <w:sz w:val="21"/>
          <w:szCs w:val="21"/>
          <w:u w:val="none"/>
          <w:lang w:eastAsia="zh-CN"/>
          <w14:textFill>
            <w14:solidFill>
              <w14:schemeClr w14:val="tx1"/>
            </w14:solidFill>
          </w14:textFill>
        </w:rPr>
        <w:t>十、课程学时安排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课堂教学</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kern w:val="21"/>
          <w:sz w:val="21"/>
          <w:szCs w:val="21"/>
          <w:u w:val="none"/>
          <w14:textFill>
            <w14:solidFill>
              <w14:schemeClr w14:val="tx1"/>
            </w14:solidFill>
          </w14:textFill>
        </w:rPr>
        <w:t>学时</w:t>
      </w:r>
      <w:r>
        <w:rPr>
          <w:rFonts w:hint="eastAsia" w:cs="Times New Roman"/>
          <w:bCs/>
          <w:color w:val="000000" w:themeColor="text1"/>
          <w:kern w:val="21"/>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校外参观考察</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6</w:t>
      </w:r>
      <w:r>
        <w:rPr>
          <w:rFonts w:hint="eastAsia" w:cs="Times New Roman"/>
          <w:bCs/>
          <w:color w:val="000000" w:themeColor="text1"/>
          <w:kern w:val="2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kern w:val="21"/>
          <w:sz w:val="21"/>
          <w:szCs w:val="21"/>
          <w:u w:val="none"/>
          <w14:textFill>
            <w14:solidFill>
              <w14:schemeClr w14:val="tx1"/>
            </w14:solidFill>
          </w14:textFill>
        </w:rPr>
        <w:t>学时</w:t>
      </w:r>
      <w:r>
        <w:rPr>
          <w:rFonts w:hint="eastAsia" w:cs="Times New Roman"/>
          <w:bCs/>
          <w:color w:val="000000" w:themeColor="text1"/>
          <w:kern w:val="21"/>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听报告</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kern w:val="21"/>
          <w:sz w:val="21"/>
          <w:szCs w:val="21"/>
          <w:u w:val="none"/>
          <w14:textFill>
            <w14:solidFill>
              <w14:schemeClr w14:val="tx1"/>
            </w14:solidFill>
          </w14:textFill>
        </w:rPr>
        <w:t>学时</w:t>
      </w:r>
      <w:r>
        <w:rPr>
          <w:rFonts w:hint="eastAsia" w:cs="Times New Roman"/>
          <w:bCs/>
          <w:color w:val="000000" w:themeColor="text1"/>
          <w:kern w:val="21"/>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PPT制作与展示</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kern w:val="21"/>
          <w:sz w:val="21"/>
          <w:szCs w:val="21"/>
          <w:u w:val="none"/>
          <w14:textFill>
            <w14:solidFill>
              <w14:schemeClr w14:val="tx1"/>
            </w14:solidFill>
          </w14:textFill>
        </w:rPr>
        <w:t>学时</w:t>
      </w:r>
      <w:r>
        <w:rPr>
          <w:rFonts w:hint="eastAsia" w:cs="Times New Roman"/>
          <w:bCs/>
          <w:color w:val="000000" w:themeColor="text1"/>
          <w:kern w:val="21"/>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cs="Times New Roman"/>
          <w:b/>
          <w:bCs/>
          <w:color w:val="000000" w:themeColor="text1"/>
          <w:kern w:val="21"/>
          <w:sz w:val="21"/>
          <w:szCs w:val="21"/>
          <w:u w:val="none"/>
          <w:lang w:eastAsia="zh-CN"/>
          <w14:textFill>
            <w14:solidFill>
              <w14:schemeClr w14:val="tx1"/>
            </w14:solidFill>
          </w14:textFill>
        </w:rPr>
      </w:pPr>
      <w:r>
        <w:rPr>
          <w:rFonts w:hint="default" w:cs="Times New Roman"/>
          <w:b/>
          <w:bCs/>
          <w:color w:val="000000" w:themeColor="text1"/>
          <w:kern w:val="21"/>
          <w:sz w:val="21"/>
          <w:szCs w:val="21"/>
          <w:u w:val="none"/>
          <w:lang w:eastAsia="zh-CN"/>
          <w14:textFill>
            <w14:solidFill>
              <w14:schemeClr w14:val="tx1"/>
            </w14:solidFill>
          </w14:textFill>
        </w:rPr>
        <w:t>十一、考核方式</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《毛泽东思想和中国特色社会主义理论体系概论实践》课为必修课，考核方式为考查，课程考核方式包括：</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课堂主题讨论（或时政评论），占10%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读书报告，占20%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微电影，占20%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实践调查报告，占40%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5</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实践过程中的出勤率、参与程度，占10%</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cs="Times New Roman"/>
          <w:b/>
          <w:bCs/>
          <w:color w:val="000000" w:themeColor="text1"/>
          <w:kern w:val="21"/>
          <w:sz w:val="21"/>
          <w:szCs w:val="21"/>
          <w:u w:val="none"/>
          <w:lang w:eastAsia="zh-CN"/>
          <w14:textFill>
            <w14:solidFill>
              <w14:schemeClr w14:val="tx1"/>
            </w14:solidFill>
          </w14:textFill>
        </w:rPr>
      </w:pPr>
      <w:r>
        <w:rPr>
          <w:rFonts w:hint="default" w:cs="Times New Roman"/>
          <w:b/>
          <w:bCs/>
          <w:color w:val="000000" w:themeColor="text1"/>
          <w:kern w:val="21"/>
          <w:sz w:val="21"/>
          <w:szCs w:val="21"/>
          <w:u w:val="none"/>
          <w:lang w:eastAsia="zh-CN"/>
          <w14:textFill>
            <w14:solidFill>
              <w14:schemeClr w14:val="tx1"/>
            </w14:solidFill>
          </w14:textFill>
        </w:rPr>
        <w:t>十二、教学参考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val="0"/>
          <w:color w:val="000000" w:themeColor="text1"/>
          <w:kern w:val="21"/>
          <w:sz w:val="21"/>
          <w:szCs w:val="21"/>
          <w:u w:val="none"/>
          <w14:textFill>
            <w14:solidFill>
              <w14:schemeClr w14:val="tx1"/>
            </w14:solidFill>
          </w14:textFill>
        </w:rPr>
      </w:pPr>
      <w:r>
        <w:rPr>
          <w:rFonts w:hint="default" w:ascii="Times New Roman" w:hAnsi="Times New Roman" w:cs="Times New Roman"/>
          <w:b/>
          <w:bCs w:val="0"/>
          <w:color w:val="000000" w:themeColor="text1"/>
          <w:kern w:val="21"/>
          <w:sz w:val="21"/>
          <w:szCs w:val="21"/>
          <w:u w:val="none"/>
          <w14:textFill>
            <w14:solidFill>
              <w14:schemeClr w14:val="tx1"/>
            </w14:solidFill>
          </w14:textFill>
        </w:rPr>
        <w:t>1．参考教材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王祚桥 李水清 主编，《毛泽东思想和中国特色社会主义理论体系概论》实践教学指导，武汉大学出版社，2015年版。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val="0"/>
          <w:color w:val="000000" w:themeColor="text1"/>
          <w:kern w:val="21"/>
          <w:sz w:val="21"/>
          <w:szCs w:val="21"/>
          <w:u w:val="none"/>
          <w14:textFill>
            <w14:solidFill>
              <w14:schemeClr w14:val="tx1"/>
            </w14:solidFill>
          </w14:textFill>
        </w:rPr>
      </w:pPr>
      <w:r>
        <w:rPr>
          <w:rFonts w:hint="default" w:ascii="Times New Roman" w:hAnsi="Times New Roman" w:cs="Times New Roman"/>
          <w:b/>
          <w:bCs w:val="0"/>
          <w:color w:val="000000" w:themeColor="text1"/>
          <w:kern w:val="21"/>
          <w:sz w:val="21"/>
          <w:szCs w:val="21"/>
          <w:u w:val="none"/>
          <w14:textFill>
            <w14:solidFill>
              <w14:schemeClr w14:val="tx1"/>
            </w14:solidFill>
          </w14:textFill>
        </w:rPr>
        <w:t>2．参考文献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《毛泽东文集》，人民出版社，1995年版。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《邓小平文选》第2、3卷，人民出版社，1994年版。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习近平总书记系列重要讲话读本，学习出版社、人民出版社2014版。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习近平：《习近平谈治国理政》第三卷，外文出版社，2020年版。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5</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习近平：《在庆祝中国共产党成立100周年大会上的讲话》，《 人民日报 》，2021年07月02日 02 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6</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本书编写组：《中国共产党简史》，人民出版社，2021年版。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7</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习近平：《论中国共产党历史》，中央文献出版社，2021年版。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8</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毛泽东：《青年运动的方向》，人民出版社，2019年版。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9</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本书编写组：《马克思主义经典著作选读》（第三版），中共中央党校出版社，2021年版。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10</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新华通讯社：《习近平总书记在庆祝中国共产党成立100周年大会上重要讲话精神述评》，新华出版社，2021年版。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11</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中共中央：《中国共产党第十九届中央委员会第六次全体会议公报》，人民出版社，2021年版。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3．网络资源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（1）人民论坛网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fldChar w:fldCharType="begin"/>
      </w:r>
      <w:r>
        <w:rPr>
          <w:rFonts w:hint="default" w:ascii="Times New Roman" w:hAnsi="Times New Roman" w:cs="Times New Roman"/>
          <w:bCs/>
          <w:color w:val="000000" w:themeColor="text1"/>
          <w:sz w:val="21"/>
          <w:szCs w:val="21"/>
          <w:u w:val="none"/>
          <w14:textFill>
            <w14:solidFill>
              <w14:schemeClr w14:val="tx1"/>
            </w14:solidFill>
          </w14:textFill>
        </w:rPr>
        <w:instrText xml:space="preserve"> HYPERLINK "http://www.rmlt.com.cn/" </w:instrText>
      </w:r>
      <w:r>
        <w:rPr>
          <w:rFonts w:hint="default" w:ascii="Times New Roman" w:hAnsi="Times New Roman" w:cs="Times New Roman"/>
          <w:bCs/>
          <w:color w:val="000000" w:themeColor="text1"/>
          <w:sz w:val="21"/>
          <w:szCs w:val="21"/>
          <w:u w:val="none"/>
          <w14:textFill>
            <w14:solidFill>
              <w14:schemeClr w14:val="tx1"/>
            </w14:solidFill>
          </w14:textFill>
        </w:rPr>
        <w:fldChar w:fldCharType="separate"/>
      </w:r>
      <w:r>
        <w:rPr>
          <w:rStyle w:val="27"/>
          <w:rFonts w:hint="default" w:ascii="Times New Roman" w:hAnsi="Times New Roman" w:cs="Times New Roman"/>
          <w:bCs/>
          <w:color w:val="000000" w:themeColor="text1"/>
          <w:sz w:val="21"/>
          <w:szCs w:val="21"/>
          <w:u w:val="none"/>
          <w14:textFill>
            <w14:solidFill>
              <w14:schemeClr w14:val="tx1"/>
            </w14:solidFill>
          </w14:textFill>
        </w:rPr>
        <w:t>http://www.rmlt.com.cn/</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（2）学术中国</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 xml:space="preserve">http://xschina.org/index.php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（3）智识学术网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 xml:space="preserve">http://www.zisi.net/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（4）中国政治学网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http://www.cp.org.cn/</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（5）中国选举与治理网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http://www.chinaelections.org/</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bookmarkStart w:id="16" w:name="OLE_LINK1"/>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t xml:space="preserve"> </w:t>
      </w:r>
    </w:p>
    <w:p>
      <w:pPr>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17" w:name="_Toc1635"/>
      <w:r>
        <w:rPr>
          <w:rFonts w:hint="default" w:ascii="微软雅黑" w:hAnsi="微软雅黑" w:eastAsia="微软雅黑" w:cs="微软雅黑"/>
          <w:b/>
          <w:bCs/>
          <w:color w:val="000000" w:themeColor="text1"/>
          <w:kern w:val="21"/>
          <w:sz w:val="30"/>
          <w:szCs w:val="30"/>
          <w:u w:val="none"/>
          <w14:textFill>
            <w14:solidFill>
              <w14:schemeClr w14:val="tx1"/>
            </w14:solidFill>
          </w14:textFill>
        </w:rPr>
        <w:t>“思想道德与法治”教学大纲（2021版）</w:t>
      </w:r>
      <w:bookmarkEnd w:id="17"/>
    </w:p>
    <w:bookmarkEnd w:id="16"/>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lang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一、课程名称及课程编号</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思想道德与法治</w:t>
      </w:r>
      <w:r>
        <w:rPr>
          <w:rFonts w:hint="eastAsia" w:cs="Times New Roman"/>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0000088</w:t>
      </w:r>
      <w:r>
        <w:rPr>
          <w:rFonts w:hint="eastAsia" w:cs="Times New Roman"/>
          <w:color w:val="000000" w:themeColor="text1"/>
          <w:kern w:val="21"/>
          <w:sz w:val="21"/>
          <w:szCs w:val="21"/>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Ideological morality and rule of law</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二、</w:t>
      </w:r>
      <w:r>
        <w:rPr>
          <w:rFonts w:hint="default" w:cs="Times New Roman"/>
          <w:b/>
          <w:bCs/>
          <w:color w:val="000000" w:themeColor="text1"/>
          <w:kern w:val="21"/>
          <w:sz w:val="21"/>
          <w:szCs w:val="21"/>
          <w:u w:val="none"/>
          <w:lang w:eastAsia="zh-CN"/>
          <w14:textFill>
            <w14:solidFill>
              <w14:schemeClr w14:val="tx1"/>
            </w14:solidFill>
          </w14:textFill>
        </w:rPr>
        <w:t>学分学时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2学分 / 32学时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《思想道德与法治》，《思想道德与法治(2021年版）》编写组编，高等教育出版社，2021.8</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公共基础课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五、</w:t>
      </w:r>
      <w:r>
        <w:rPr>
          <w:rFonts w:hint="default" w:ascii="Times New Roman" w:hAnsi="Times New Roman" w:cs="Times New Roman"/>
          <w:b/>
          <w:bCs/>
          <w:color w:val="000000" w:themeColor="text1"/>
          <w:kern w:val="21"/>
          <w:sz w:val="21"/>
          <w:szCs w:val="21"/>
          <w:u w:val="none"/>
          <w14:textFill>
            <w14:solidFill>
              <w14:schemeClr w14:val="tx1"/>
            </w14:solidFill>
          </w14:textFill>
        </w:rPr>
        <w:t>教学对象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六、</w:t>
      </w:r>
      <w:r>
        <w:rPr>
          <w:rFonts w:hint="default" w:ascii="Times New Roman" w:hAnsi="Times New Roman" w:cs="Times New Roman"/>
          <w:b/>
          <w:bCs/>
          <w:color w:val="000000" w:themeColor="text1"/>
          <w:kern w:val="21"/>
          <w:sz w:val="21"/>
          <w:szCs w:val="21"/>
          <w:u w:val="none"/>
          <w14:textFill>
            <w14:solidFill>
              <w14:schemeClr w14:val="tx1"/>
            </w14:solidFill>
          </w14:textFill>
        </w:rPr>
        <w:t>开课单位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无</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b w:val="0"/>
          <w:bCs w:val="0"/>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教学总目标</w:t>
      </w:r>
      <w:r>
        <w:rPr>
          <w:rFonts w:hint="eastAsia" w:cs="Times New Roman"/>
          <w:b w:val="0"/>
          <w:bCs w:val="0"/>
          <w:color w:val="000000" w:themeColor="text1"/>
          <w:kern w:val="21"/>
          <w:sz w:val="21"/>
          <w:szCs w:val="21"/>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教学分目标：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教学目标1：掌握人生观的基本理论，引导大学生树立科学高尚的人生观，自觉抵制错误观念，努力创造有意义的人生。</w:t>
      </w:r>
      <w:r>
        <w:rPr>
          <w:rFonts w:hint="default" w:ascii="Times New Roman" w:hAnsi="Times New Roman" w:cs="Times New Roman"/>
          <w:bCs/>
          <w:color w:val="000000" w:themeColor="text1"/>
          <w:kern w:val="21"/>
          <w:sz w:val="21"/>
          <w:szCs w:val="21"/>
          <w:u w:val="none"/>
          <w14:textFill>
            <w14:solidFill>
              <w14:schemeClr w14:val="tx1"/>
            </w14:solidFill>
          </w14:textFill>
        </w:rPr>
        <w:t>（支撑本专业毕业要求6、7、9、10、12）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教学目标2：掌握理想信念的内涵及其重要性，确立以马克思主义为指导的崇高理想信念。</w:t>
      </w:r>
      <w:r>
        <w:rPr>
          <w:rFonts w:hint="default" w:ascii="Times New Roman" w:hAnsi="Times New Roman" w:cs="Times New Roman"/>
          <w:bCs/>
          <w:color w:val="000000" w:themeColor="text1"/>
          <w:kern w:val="21"/>
          <w:sz w:val="21"/>
          <w:szCs w:val="21"/>
          <w:u w:val="none"/>
          <w14:textFill>
            <w14:solidFill>
              <w14:schemeClr w14:val="tx1"/>
            </w14:solidFill>
          </w14:textFill>
        </w:rPr>
        <w:t>（支撑本专业毕业要求6、7、9、10、12）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教学目标3： 理解中国精神的内涵，弘扬伟大的爱国主义精神，帮助大学生继承爱国主义的光荣传统，担当民族复兴的历史重任。</w:t>
      </w:r>
      <w:r>
        <w:rPr>
          <w:rFonts w:hint="default" w:ascii="Times New Roman" w:hAnsi="Times New Roman" w:cs="Times New Roman"/>
          <w:bCs/>
          <w:color w:val="000000" w:themeColor="text1"/>
          <w:kern w:val="21"/>
          <w:sz w:val="21"/>
          <w:szCs w:val="21"/>
          <w:u w:val="none"/>
          <w14:textFill>
            <w14:solidFill>
              <w14:schemeClr w14:val="tx1"/>
            </w14:solidFill>
          </w14:textFill>
        </w:rPr>
        <w:t>（支撑本专业毕业要求6、7、9、10、12）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教学目标4：深刻领会社会主义核心价值观的重要意义和科学内涵，坚守价值立场、形成价值共识，深刻认识社会主义核心价值观的独特优势和强大道义力量，确立价值自信。</w:t>
      </w:r>
      <w:r>
        <w:rPr>
          <w:rFonts w:hint="default" w:ascii="Times New Roman" w:hAnsi="Times New Roman" w:cs="Times New Roman"/>
          <w:bCs/>
          <w:color w:val="000000" w:themeColor="text1"/>
          <w:kern w:val="21"/>
          <w:sz w:val="21"/>
          <w:szCs w:val="21"/>
          <w:u w:val="none"/>
          <w14:textFill>
            <w14:solidFill>
              <w14:schemeClr w14:val="tx1"/>
            </w14:solidFill>
          </w14:textFill>
        </w:rPr>
        <w:t>（支撑本专业毕业要求6、7、9、10、12）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教学目标5：引导帮助学生遵守公民道德准则，在投身崇德向善的实践中不断提高道德品质，树立马克思主义道德观。</w:t>
      </w:r>
      <w:r>
        <w:rPr>
          <w:rFonts w:hint="default" w:ascii="Times New Roman" w:hAnsi="Times New Roman" w:cs="Times New Roman"/>
          <w:bCs/>
          <w:color w:val="000000" w:themeColor="text1"/>
          <w:kern w:val="21"/>
          <w:sz w:val="21"/>
          <w:szCs w:val="21"/>
          <w:u w:val="none"/>
          <w14:textFill>
            <w14:solidFill>
              <w14:schemeClr w14:val="tx1"/>
            </w14:solidFill>
          </w14:textFill>
        </w:rPr>
        <w:t>（支撑本专业毕业要求6、7、9、10、12）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教学目标6：了解社会主义法律的特征和运行、习近平法治思想、坚持走中国特色社会主义法治道路的意义和遵循的原则，维护宪法权威，不断提升法治素养。</w:t>
      </w:r>
      <w:r>
        <w:rPr>
          <w:rFonts w:hint="default" w:ascii="Times New Roman" w:hAnsi="Times New Roman" w:cs="Times New Roman"/>
          <w:bCs/>
          <w:color w:val="000000" w:themeColor="text1"/>
          <w:kern w:val="21"/>
          <w:sz w:val="21"/>
          <w:szCs w:val="21"/>
          <w:u w:val="none"/>
          <w14:textFill>
            <w14:solidFill>
              <w14:schemeClr w14:val="tx1"/>
            </w14:solidFill>
          </w14:textFill>
        </w:rPr>
        <w:t>（支撑本专业毕业要求6、7、9、10、12）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九、课程教学内容和基本要求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学生将学习以下课程内容并应达到如下基本要求：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绪论　担当复兴大任  成就时代新人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我们处在中国特色社会主义新时代；新时代呼唤担当民族复兴大任的时代新人；不断提升思想道德素质和法治素养。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了解中国发展的新方位，中国特色社会主义进入了新时代，新时代的内涵，理解中国特色社会主义进入新时代的实践价值和世界意义，中国发展所处的新方位及新时代对大学生提出了殷切的期待与要求，大学生不断提升思想道德素质和法律素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理解中国特色社会主义进入了新时代，明确当代大学生的历史使命，做有理想有本领有担当的时代新人，大学生不断提升思想道德素质和法律素养。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引导和帮助青年大学生深刻认识自身所处的中国特色社会主义新时代和大学生成长发展的人生新阶段，明确历史使命和时代要求，了解思想道德素质和法治素养对大学生成长成才的重要作用，激发学习本课程的兴趣，增强学习的自觉性、主动性、积极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第一章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领悟人生真谛  把握人生方向</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人生观是对人生的总看法；正确的人生观；创造有意义的人生。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深刻理解人的本质和社会的本质，把握认识个人与社会的辩证关系，了解人生观的基本理论；引导大学生树立科学高尚的人生观；理解人生价值的评价标准及其实现条件，正确对待人生矛盾，自觉抵制错误观念，努力创造有意义的人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掌握人生观的主要内容，人生价值的标准、评价及实现条件，辩证对待人生矛盾，人的本质、人生价值的内容，掌握处理人生矛盾的正确方法。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引导学生自觉端正人生态度，追求高尚的人生目的，自觉抵制各种错误人生观，树立服务人民、奉献社会的人生观。帮助大学生在科学高尚的人生观指引下，正确对待人生矛盾，自觉抵制错误观念，努力提升人生境界，成就出彩人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第二章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追求远大理想  坚定崇高信念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理想信念的内涵及重要性；坚定信仰信念信心；在实现中国梦的实践中放飞青春梦想。</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理想信念、共同理想含义、特征与重要性，理想信念对大学生成才的重要意义；正确处理理想与现实、个人理想与社会理想的辩证关系；增强对马克思主义的信仰，自觉树立建设中国特色社会主义的共同理想，坚定中国特色社会主义共同理想和马克思主义信念；积极投身社会实践，把理想转化为现实，实现中国梦。</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掌握理想、信念的内涵及特征；理解理想信念对大学生成长成才的重要意义及实现理想的长期性、艰巨性和曲折性，确立马克思主义的信念；理解个人理想与社会理想的统一，理想化为现实的条件。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本章讲授，使大学生掌握理想信念的内涵及其重要性；确立马克思主义为指导的崇高理想信念，树立共产主义的远大理想和中国特色社会主义共同理想；引导大学生在坚持理想与现实、个人理想与社会理想的辩证统一中，开辟将理想转化为现实的实践之路，坚定大学生在实现中国梦的实践中放飞青春梦想的信心与决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第三章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继承优良传统  弘扬中国精神</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中国精神是兴国强国之魂；做新时代的忠诚爱国者；让改革创新成为青春远航的动力。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中国精神的科学内涵，爱国主义的科学内涵和民族精神的优良传统，创新创造是中华民族的民族禀赋，民族精神与时代精神的关系；创新创造是时代的要求，如何做忠诚的爱国者，做改革创新的生力军。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掌握中国精神的传承与价值关系；理解新时代的爱国主义，爱国主义与民族主义关系；掌握爱国、爱党、爱社会主义三者的辩证统一逻辑，了解经济全球化与爱国主义的关系。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了解中国精神的传承与价值，了解民族精神和中华民族精神的基本内容，了解新时代爱国主义的内涵，了解时代精神及改革创新的重要意义。帮助大学生继承爱国主义的光荣传统，担当民族复兴的历史重任，维护民族团结，促进祖国统一，努力做忠诚的爱国者和勇于创新的实践者，用实际行动展现出弘扬中国精神的青春风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第四章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明确价值要求  践行价值准则</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全体人民共同的价值追求；社会主义核心价值观的显著特征；积极践行社会主义核心价值观。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主义核心价值观的基本内容，社会主义核心价值观是当代中国发展进步的精神指引，做社会主义核心价值观的积极践行者，社会主义核心价值观的历史底蕴、现实基础、道义力量，大学生如何扣好人生的扣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熟悉掌握社会主义核心价值观的基本内容；理解社会主义核心价值观的历史底蕴、现实基础、道义力量；懂得如何践行社会主义核心价值观。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引导大学生深刻领会社会主义核心价值观的重要意义和科学内涵，自觉践行社会主义核心价值观，能够运用社会主义核心价值观来指导自己的人生发展，运用社会主义核心价值观评价社会热点问题，努力成为培育和弘扬社会主义核心价值观最积极、最活跃、最充分的青年先进代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第五章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遵守道德规范  锤炼道德品格</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社会主义道德的核心与原则；吸收借鉴优秀道德成果；投身崇德向善的道德实践。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道德的历史演变、功能、作用和中华民族优良道德传统，革命道德的内涵，社会主义道德的核心和原则；公共生活、职业生活、婚姻家庭生活中的道德内涵与要求；正确的择业观、职业观、恋爱观、婚姻观及公德意识的养成；社会生活领域的道德规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道德的功能与作用，如何借鉴和吸收古今中外的一切优秀道德成果，掌握社会主义道德的核心和原则，进行社会公德、职业道德、家庭美德、个人品德的实践与养成。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使学生了解道德功能和社会作用，学习中华传统美德中国革命道德，认识吸收借鉴优秀道德成果的重要性及科学方法；引导帮助学生遵守公民道德准则，在投身崇德向善的实践中不断提高道德品质，树立马克思主义道德观，成为“有理想、有道德、有文化、有纪律”的社会主义现代化事业的建设者和接班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第六章</w:t>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21"/>
          <w:sz w:val="21"/>
          <w:szCs w:val="21"/>
          <w:u w:val="none"/>
          <w:lang w:val="zh-CN"/>
          <w14:textFill>
            <w14:solidFill>
              <w14:schemeClr w14:val="tx1"/>
            </w14:solidFill>
          </w14:textFill>
        </w:rPr>
        <w:t>学习法治思想  提升法治素养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社会主义法律的特征和运行；坚持全面依法治国；维护宪法权威；自觉尊法学法守法用法。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法律的概念与历史发展，宪法规定的基本制度、实体法律部门和程序法律部门，社会主义法治思维方式与法律的至上地位，法律权利与义务以及二者的关系；社会主义法治观念的主要内容；社主义法治思维方式的基本含义和特征；中国特色社会主义法治体系，法治理念的含义及其重要性，法定权利和法定义务两者关系，如何依法行使权利和履行义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法律的概念及社会主义法律的本质特征，掌握习近平法治思想的形成、意义和主要内容，坚持走中国特色社会主义法治道路的原因和必须遵循的原则；掌握宪法的地位和基本原则，社会主义法治思维的内涵和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帮助大学生了解社会主义法律的特征和运行、习近平法治思想、坚持走中国特色社会主义法治道路的意义和遵循的原则、维护宪法权威等相关内容，使大学生懂得要坚持走中国特色社会主义法治道路，建设法治国家，培养法治思维尊重和维护法律权威；引导大学生依法行使权利与履行义务，不断提升法治素养，努力做尊法学法守法用法的模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绪  论 </w:t>
      </w:r>
      <w:r>
        <w:rPr>
          <w:rFonts w:hint="default" w:ascii="Times New Roman" w:hAnsi="Times New Roman" w:cs="Times New Roman"/>
          <w:color w:val="000000" w:themeColor="text1"/>
          <w:kern w:val="21"/>
          <w:sz w:val="21"/>
          <w:szCs w:val="21"/>
          <w:u w:val="none"/>
          <w:lang w:val="zh-CN"/>
          <w14:textFill>
            <w14:solidFill>
              <w14:schemeClr w14:val="tx1"/>
            </w14:solidFill>
          </w14:textFill>
        </w:rPr>
        <w:t>担当复兴大任  成就时代新人</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第一章 </w:t>
      </w:r>
      <w:r>
        <w:rPr>
          <w:rFonts w:hint="default" w:ascii="Times New Roman" w:hAnsi="Times New Roman" w:cs="Times New Roman"/>
          <w:color w:val="000000" w:themeColor="text1"/>
          <w:kern w:val="21"/>
          <w:sz w:val="21"/>
          <w:szCs w:val="21"/>
          <w:u w:val="none"/>
          <w:lang w:val="zh-CN"/>
          <w14:textFill>
            <w14:solidFill>
              <w14:schemeClr w14:val="tx1"/>
            </w14:solidFill>
          </w14:textFill>
        </w:rPr>
        <w:t>领悟人生真谛  把握人生方向</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第二章 </w:t>
      </w:r>
      <w:r>
        <w:rPr>
          <w:rFonts w:hint="default" w:ascii="Times New Roman" w:hAnsi="Times New Roman" w:cs="Times New Roman"/>
          <w:color w:val="000000" w:themeColor="text1"/>
          <w:kern w:val="21"/>
          <w:sz w:val="21"/>
          <w:szCs w:val="21"/>
          <w:u w:val="none"/>
          <w:lang w:val="zh-CN"/>
          <w14:textFill>
            <w14:solidFill>
              <w14:schemeClr w14:val="tx1"/>
            </w14:solidFill>
          </w14:textFill>
        </w:rPr>
        <w:t>追求远大理想  坚定崇高信念</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第三章 </w:t>
      </w:r>
      <w:r>
        <w:rPr>
          <w:rFonts w:hint="default" w:ascii="Times New Roman" w:hAnsi="Times New Roman" w:cs="Times New Roman"/>
          <w:color w:val="000000" w:themeColor="text1"/>
          <w:kern w:val="21"/>
          <w:sz w:val="21"/>
          <w:szCs w:val="21"/>
          <w:u w:val="none"/>
          <w:lang w:val="zh-CN"/>
          <w14:textFill>
            <w14:solidFill>
              <w14:schemeClr w14:val="tx1"/>
            </w14:solidFill>
          </w14:textFill>
        </w:rPr>
        <w:t>继承优良传统  弘扬中国精神</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第四章 </w:t>
      </w:r>
      <w:r>
        <w:rPr>
          <w:rFonts w:hint="default" w:ascii="Times New Roman" w:hAnsi="Times New Roman" w:cs="Times New Roman"/>
          <w:color w:val="000000" w:themeColor="text1"/>
          <w:kern w:val="21"/>
          <w:sz w:val="21"/>
          <w:szCs w:val="21"/>
          <w:u w:val="none"/>
          <w:lang w:val="zh-CN"/>
          <w14:textFill>
            <w14:solidFill>
              <w14:schemeClr w14:val="tx1"/>
            </w14:solidFill>
          </w14:textFill>
        </w:rPr>
        <w:t>明确价值要求  践行价值准则</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第五章 </w:t>
      </w:r>
      <w:r>
        <w:rPr>
          <w:rFonts w:hint="default" w:ascii="Times New Roman" w:hAnsi="Times New Roman" w:cs="Times New Roman"/>
          <w:color w:val="000000" w:themeColor="text1"/>
          <w:kern w:val="21"/>
          <w:sz w:val="21"/>
          <w:szCs w:val="21"/>
          <w:u w:val="none"/>
          <w:lang w:val="zh-CN"/>
          <w14:textFill>
            <w14:solidFill>
              <w14:schemeClr w14:val="tx1"/>
            </w14:solidFill>
          </w14:textFill>
        </w:rPr>
        <w:t>遵守道德规范  锤炼道德品格</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6线下学时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第六章 </w:t>
      </w:r>
      <w:r>
        <w:rPr>
          <w:rFonts w:hint="default" w:ascii="Times New Roman" w:hAnsi="Times New Roman" w:cs="Times New Roman"/>
          <w:color w:val="000000" w:themeColor="text1"/>
          <w:kern w:val="21"/>
          <w:sz w:val="21"/>
          <w:szCs w:val="21"/>
          <w:u w:val="none"/>
          <w:lang w:val="zh-CN"/>
          <w14:textFill>
            <w14:solidFill>
              <w14:schemeClr w14:val="tx1"/>
            </w14:solidFill>
          </w14:textFill>
        </w:rPr>
        <w:t>学习法治思想  提升法治素养</w:t>
      </w:r>
      <w:r>
        <w:rPr>
          <w:rFonts w:hint="default" w:ascii="Times New Roman" w:hAnsi="Times New Roman" w:cs="Times New Roman"/>
          <w:color w:val="000000" w:themeColor="text1"/>
          <w:kern w:val="21"/>
          <w:sz w:val="21"/>
          <w:szCs w:val="21"/>
          <w:u w:val="none"/>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8线下学时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十一、考核</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方式</w:t>
      </w:r>
    </w:p>
    <w:p>
      <w:pPr>
        <w:spacing w:before="25" w:after="25" w:line="276" w:lineRule="auto"/>
        <w:ind w:firstLine="420" w:firstLineChars="200"/>
        <w:rPr>
          <w:kern w:val="0"/>
          <w:szCs w:val="21"/>
        </w:rPr>
      </w:pPr>
      <w:r>
        <w:rPr>
          <w:rFonts w:hint="eastAsia" w:ascii="Times New Roman" w:hAnsi="宋体" w:eastAsia="宋体" w:cs="宋体"/>
          <w:color w:val="000000"/>
          <w:kern w:val="0"/>
          <w:szCs w:val="21"/>
          <w:lang w:val="en-US" w:eastAsia="zh-CN"/>
        </w:rPr>
        <w:t>“思想道德与法治”课程为必修课，课程考核方式包括：</w:t>
      </w:r>
      <w:r>
        <w:rPr>
          <w:rFonts w:hint="eastAsia"/>
          <w:kern w:val="0"/>
          <w:szCs w:val="21"/>
          <w:lang w:eastAsia="zh-CN"/>
        </w:rPr>
        <w:t>过程性考核</w:t>
      </w:r>
      <w:r>
        <w:rPr>
          <w:rFonts w:hint="eastAsia"/>
          <w:kern w:val="0"/>
          <w:szCs w:val="21"/>
        </w:rPr>
        <w:t>（40%）+</w:t>
      </w:r>
      <w:r>
        <w:rPr>
          <w:rFonts w:hint="eastAsia"/>
          <w:kern w:val="0"/>
          <w:szCs w:val="21"/>
          <w:lang w:eastAsia="zh-CN"/>
        </w:rPr>
        <w:t>结果性考核</w:t>
      </w:r>
      <w:r>
        <w:rPr>
          <w:rFonts w:hint="eastAsia"/>
          <w:kern w:val="0"/>
          <w:szCs w:val="21"/>
        </w:rPr>
        <w:t>（60%）。</w:t>
      </w:r>
    </w:p>
    <w:p>
      <w:pPr>
        <w:spacing w:line="300" w:lineRule="auto"/>
        <w:ind w:firstLine="422" w:firstLineChars="200"/>
        <w:jc w:val="left"/>
        <w:rPr>
          <w:rFonts w:hint="eastAsia" w:ascii="Times New Roman" w:hAnsi="宋体" w:eastAsia="宋体" w:cs="宋体"/>
          <w:b/>
          <w:bCs/>
          <w:color w:val="000000"/>
          <w:kern w:val="0"/>
          <w:szCs w:val="21"/>
          <w:lang w:val="en-US" w:eastAsia="zh-CN"/>
        </w:rPr>
      </w:pPr>
      <w:r>
        <w:rPr>
          <w:rFonts w:hint="eastAsia" w:ascii="Times New Roman" w:hAnsi="宋体" w:eastAsia="宋体" w:cs="宋体"/>
          <w:b/>
          <w:bCs/>
          <w:color w:val="000000"/>
          <w:kern w:val="0"/>
          <w:szCs w:val="21"/>
          <w:lang w:val="en-US" w:eastAsia="zh-CN"/>
        </w:rPr>
        <w:t>1．过程性考核（40%）</w:t>
      </w:r>
    </w:p>
    <w:p>
      <w:pPr>
        <w:spacing w:line="300" w:lineRule="auto"/>
        <w:ind w:firstLine="630" w:firstLineChars="300"/>
        <w:jc w:val="left"/>
        <w:rPr>
          <w:rFonts w:hint="eastAsia" w:ascii="Times New Roman" w:hAnsi="宋体" w:eastAsia="宋体" w:cs="宋体"/>
          <w:color w:val="000000"/>
          <w:kern w:val="0"/>
          <w:szCs w:val="21"/>
          <w:lang w:val="en-US" w:eastAsia="zh-CN"/>
        </w:rPr>
      </w:pPr>
      <w:r>
        <w:rPr>
          <w:rFonts w:hint="eastAsia" w:ascii="Times New Roman" w:hAnsi="宋体" w:eastAsia="宋体" w:cs="宋体"/>
          <w:color w:val="000000"/>
          <w:kern w:val="0"/>
          <w:szCs w:val="21"/>
          <w:lang w:val="en-US" w:eastAsia="zh-CN"/>
        </w:rPr>
        <w:t>课堂出勤率、课堂讨论、作业、互动、</w:t>
      </w:r>
      <w:r>
        <w:rPr>
          <w:rFonts w:hint="eastAsia" w:ascii="Times New Roman" w:hAnsi="Times New Roman" w:eastAsia="宋体" w:cs="Times New Roman"/>
          <w:bCs/>
          <w:szCs w:val="21"/>
          <w:lang w:eastAsia="zh-CN"/>
        </w:rPr>
        <w:t>课后反馈表现</w:t>
      </w:r>
      <w:r>
        <w:rPr>
          <w:rFonts w:hint="eastAsia" w:ascii="Times New Roman" w:hAnsi="宋体" w:eastAsia="宋体" w:cs="宋体"/>
          <w:color w:val="000000"/>
          <w:kern w:val="0"/>
          <w:szCs w:val="21"/>
          <w:lang w:val="en-US" w:eastAsia="zh-CN"/>
        </w:rPr>
        <w:t>等。</w:t>
      </w:r>
    </w:p>
    <w:p>
      <w:pPr>
        <w:spacing w:line="300" w:lineRule="auto"/>
        <w:ind w:firstLine="422" w:firstLineChars="200"/>
        <w:jc w:val="left"/>
        <w:rPr>
          <w:rFonts w:hint="eastAsia" w:ascii="Times New Roman" w:hAnsi="宋体" w:eastAsia="宋体" w:cs="宋体"/>
          <w:b/>
          <w:bCs/>
          <w:color w:val="000000"/>
          <w:kern w:val="0"/>
          <w:szCs w:val="21"/>
          <w:lang w:val="en-US" w:eastAsia="zh-CN"/>
        </w:rPr>
      </w:pPr>
      <w:r>
        <w:rPr>
          <w:rFonts w:hint="eastAsia" w:ascii="Times New Roman" w:hAnsi="宋体" w:eastAsia="宋体" w:cs="宋体"/>
          <w:b/>
          <w:bCs/>
          <w:color w:val="000000"/>
          <w:kern w:val="0"/>
          <w:szCs w:val="21"/>
          <w:lang w:val="en-US" w:eastAsia="zh-CN"/>
        </w:rPr>
        <w:t>2．结果性考核（60%）</w:t>
      </w:r>
    </w:p>
    <w:p>
      <w:pPr>
        <w:spacing w:before="25" w:after="25" w:line="276" w:lineRule="auto"/>
        <w:ind w:firstLine="630" w:firstLineChars="300"/>
        <w:rPr>
          <w:rFonts w:hint="eastAsia" w:ascii="Times New Roman" w:hAnsi="宋体" w:eastAsia="宋体" w:cs="宋体"/>
          <w:b/>
          <w:bCs/>
          <w:color w:val="000000"/>
          <w:kern w:val="0"/>
          <w:szCs w:val="21"/>
          <w:lang w:val="en-US" w:eastAsia="zh-CN"/>
        </w:rPr>
      </w:pPr>
      <w:r>
        <w:rPr>
          <w:rFonts w:hint="eastAsia" w:ascii="Times New Roman" w:hAnsi="Times New Roman" w:eastAsia="宋体" w:cs="Times New Roman"/>
          <w:b w:val="0"/>
          <w:bCs/>
          <w:szCs w:val="21"/>
        </w:rPr>
        <w:t>考试</w:t>
      </w:r>
      <w:r>
        <w:rPr>
          <w:rFonts w:hint="eastAsia" w:cs="Times New Roman"/>
          <w:b w:val="0"/>
          <w:bCs/>
          <w:szCs w:val="21"/>
          <w:lang w:eastAsia="zh-CN"/>
        </w:rPr>
        <w:t>（</w:t>
      </w:r>
      <w:r>
        <w:rPr>
          <w:rFonts w:hint="eastAsia" w:ascii="Times New Roman" w:hAnsi="Times New Roman" w:eastAsia="宋体" w:cs="Times New Roman"/>
          <w:b w:val="0"/>
          <w:bCs/>
          <w:szCs w:val="21"/>
        </w:rPr>
        <w:t>闭卷</w:t>
      </w:r>
      <w:r>
        <w:rPr>
          <w:rFonts w:hint="eastAsia" w:cs="Times New Roman"/>
          <w:b w:val="0"/>
          <w:bCs/>
          <w:szCs w:val="21"/>
          <w:lang w:eastAsia="zh-CN"/>
        </w:rPr>
        <w:t>）</w:t>
      </w:r>
      <w:r>
        <w:rPr>
          <w:rFonts w:hint="eastAsia" w:ascii="Times New Roman" w:hAnsi="Times New Roman" w:eastAsia="宋体" w:cs="Times New Roman"/>
          <w:b w:val="0"/>
          <w:bCs/>
          <w:szCs w:val="21"/>
        </w:rPr>
        <w:t>。 </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十二、教学参考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参考教材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《思想道德修养与法律基础》辅导用书，高等教育出版社，2020</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5。</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《习近平法治思想概论》辅导用书，高等教育出版社，2021</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9。</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《习近平谈治国理政》第一卷[M]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外文出版社，2018。</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《习近平谈治国理政》第二卷[M]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外文出版社，2017。</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《习近平谈治国理政》第三卷[M]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外文出版社，2020。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《关于培育和践行社会核心价值观的意见》[M]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人民出版社2014。</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5</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中共中央文献研究室：《习近平关于社会主义文化建设论述摘编》[M]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中央文献出版社2017。</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6</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中共中央文献研究室：《习近平关于全面依法治国论述摘编》[M]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中央文献出版社2015。</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7</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《中华人民共和国宪法》[M]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人民出版社2018。</w:t>
      </w:r>
    </w:p>
    <w:p>
      <w:pPr>
        <w:keepNext w:val="0"/>
        <w:keepLines w:val="0"/>
        <w:pageBreakBefore w:val="0"/>
        <w:widowControl w:val="0"/>
        <w:kinsoku/>
        <w:wordWrap/>
        <w:overflowPunct w:val="0"/>
        <w:topLinePunct w:val="0"/>
        <w:autoSpaceDE/>
        <w:autoSpaceDN/>
        <w:bidi w:val="0"/>
        <w:adjustRightInd/>
        <w:snapToGrid/>
        <w:spacing w:line="276" w:lineRule="auto"/>
        <w:ind w:left="420" w:leftChars="200" w:right="0" w:rightChars="0" w:firstLine="0" w:firstLineChars="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8</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王伟光:《开辟当代马克思主义哲学新境界》[M]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中国社会科学出版社出版，2019。</w:t>
      </w:r>
    </w:p>
    <w:p>
      <w:pPr>
        <w:keepNext w:val="0"/>
        <w:keepLines w:val="0"/>
        <w:pageBreakBefore w:val="0"/>
        <w:widowControl w:val="0"/>
        <w:kinsoku/>
        <w:wordWrap/>
        <w:overflowPunct w:val="0"/>
        <w:topLinePunct w:val="0"/>
        <w:autoSpaceDE/>
        <w:autoSpaceDN/>
        <w:bidi w:val="0"/>
        <w:adjustRightInd/>
        <w:snapToGrid/>
        <w:spacing w:line="276" w:lineRule="auto"/>
        <w:ind w:left="420" w:leftChars="200" w:right="0" w:rightChars="0" w:firstLine="0" w:firstLineChars="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9</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李培林:《坚持以人民为中心的新发展理念》[M]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中国社会科学出版社，2019。</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10</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李林、莫纪宏:《全面依法治国 建设法治中国》[M]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中国社会科学出版社，2019。</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张江:《建设新时代社会主义文化强国》[M]</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中国社会科学出版社，2019。</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网络资源</w:t>
      </w:r>
    </w:p>
    <w:p>
      <w:pPr>
        <w:spacing w:line="300" w:lineRule="auto"/>
        <w:ind w:firstLine="420" w:firstLineChars="200"/>
        <w:jc w:val="left"/>
        <w:rPr>
          <w:rFonts w:hint="eastAsia" w:ascii="Times New Roman" w:hAnsi="宋体" w:eastAsia="宋体" w:cs="宋体"/>
          <w:color w:val="000000"/>
          <w:kern w:val="0"/>
          <w:szCs w:val="21"/>
          <w:lang w:eastAsia="zh-CN"/>
        </w:rPr>
      </w:pPr>
      <w:r>
        <w:rPr>
          <w:rFonts w:hint="eastAsia" w:ascii="Times New Roman" w:hAnsi="宋体" w:eastAsia="宋体" w:cs="宋体"/>
          <w:color w:val="000000"/>
          <w:kern w:val="0"/>
          <w:szCs w:val="21"/>
          <w:lang w:val="en-US" w:eastAsia="zh-CN"/>
        </w:rPr>
        <w:t xml:space="preserve">[1] </w:t>
      </w:r>
      <w:r>
        <w:rPr>
          <w:rFonts w:hint="eastAsia" w:ascii="Times New Roman" w:hAnsi="宋体" w:eastAsia="宋体" w:cs="宋体"/>
          <w:color w:val="000000"/>
          <w:kern w:val="0"/>
          <w:szCs w:val="21"/>
        </w:rPr>
        <w:t>全国高校思想政治工作网</w:t>
      </w:r>
      <w:r>
        <w:rPr>
          <w:rFonts w:hint="eastAsia" w:ascii="Times New Roman" w:hAnsi="宋体" w:eastAsia="宋体" w:cs="宋体"/>
          <w:color w:val="000000"/>
          <w:kern w:val="0"/>
          <w:szCs w:val="21"/>
          <w:lang w:eastAsia="zh-CN"/>
        </w:rPr>
        <w:t>，</w:t>
      </w:r>
      <w:r>
        <w:rPr>
          <w:rFonts w:hint="eastAsia" w:ascii="Times New Roman" w:hAnsi="宋体" w:eastAsia="宋体" w:cs="宋体"/>
          <w:color w:val="000000"/>
          <w:kern w:val="0"/>
          <w:szCs w:val="21"/>
        </w:rPr>
        <w:t>https://www.sizhengwang.cn/</w:t>
      </w:r>
      <w:r>
        <w:rPr>
          <w:rFonts w:hint="eastAsia" w:ascii="Times New Roman" w:hAnsi="宋体" w:eastAsia="宋体" w:cs="宋体"/>
          <w:color w:val="000000"/>
          <w:kern w:val="0"/>
          <w:szCs w:val="21"/>
          <w:lang w:eastAsia="zh-CN"/>
        </w:rPr>
        <w:t>。</w:t>
      </w:r>
    </w:p>
    <w:p>
      <w:pPr>
        <w:spacing w:line="300" w:lineRule="auto"/>
        <w:ind w:firstLine="420" w:firstLineChars="200"/>
        <w:jc w:val="left"/>
        <w:rPr>
          <w:rFonts w:hint="eastAsia" w:ascii="Times New Roman" w:hAnsi="宋体" w:eastAsia="宋体" w:cs="宋体"/>
          <w:b w:val="0"/>
          <w:bCs w:val="0"/>
          <w:color w:val="000000"/>
          <w:kern w:val="0"/>
          <w:sz w:val="21"/>
          <w:szCs w:val="21"/>
          <w:lang w:val="en-US" w:eastAsia="zh-CN" w:bidi="ar-SA"/>
        </w:rPr>
      </w:pPr>
      <w:r>
        <w:rPr>
          <w:rFonts w:hint="eastAsia" w:ascii="Times New Roman" w:hAnsi="宋体" w:eastAsia="宋体" w:cs="宋体"/>
          <w:b w:val="0"/>
          <w:bCs w:val="0"/>
          <w:color w:val="000000"/>
          <w:kern w:val="0"/>
          <w:sz w:val="21"/>
          <w:szCs w:val="21"/>
          <w:lang w:val="en-US" w:eastAsia="zh-CN" w:bidi="ar-SA"/>
        </w:rPr>
        <w:t>[2] “高校思想政治理论课”在线开放课程，https://szmooc.icourses.cn</w:t>
      </w:r>
      <w:r>
        <w:rPr>
          <w:rFonts w:hint="eastAsia" w:ascii="Times New Roman" w:hAnsi="宋体" w:eastAsia="宋体" w:cs="宋体"/>
          <w:color w:val="000000"/>
          <w:kern w:val="0"/>
          <w:szCs w:val="21"/>
        </w:rPr>
        <w:t>/</w:t>
      </w:r>
      <w:r>
        <w:rPr>
          <w:rFonts w:hint="eastAsia" w:ascii="Times New Roman" w:hAnsi="宋体" w:eastAsia="宋体" w:cs="宋体"/>
          <w:b w:val="0"/>
          <w:bCs w:val="0"/>
          <w:color w:val="000000"/>
          <w:kern w:val="0"/>
          <w:sz w:val="21"/>
          <w:szCs w:val="21"/>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t xml:space="preserve"> </w:t>
      </w:r>
    </w:p>
    <w:p>
      <w:pPr>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18" w:name="_Toc4887"/>
      <w:r>
        <w:rPr>
          <w:rFonts w:hint="default" w:ascii="微软雅黑" w:hAnsi="微软雅黑" w:eastAsia="微软雅黑" w:cs="微软雅黑"/>
          <w:b/>
          <w:bCs/>
          <w:color w:val="000000" w:themeColor="text1"/>
          <w:kern w:val="21"/>
          <w:sz w:val="30"/>
          <w:szCs w:val="30"/>
          <w:u w:val="none"/>
          <w14:textFill>
            <w14:solidFill>
              <w14:schemeClr w14:val="tx1"/>
            </w14:solidFill>
          </w14:textFill>
        </w:rPr>
        <w:t>“思想道德与法治”实践教学大纲（2021版）</w:t>
      </w:r>
      <w:bookmarkEnd w:id="18"/>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lang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一、课程名称及课程编号</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lang w:val="en"/>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思想道德与法治实践</w:t>
      </w:r>
      <w:r>
        <w:rPr>
          <w:rFonts w:hint="eastAsia" w:cs="Times New Roman"/>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21"/>
          <w:sz w:val="21"/>
          <w:szCs w:val="21"/>
          <w:u w:val="none"/>
          <w:lang w:val="en"/>
          <w14:textFill>
            <w14:solidFill>
              <w14:schemeClr w14:val="tx1"/>
            </w14:solidFill>
          </w14:textFill>
        </w:rPr>
        <w:t>0000095</w:t>
      </w:r>
      <w:r>
        <w:rPr>
          <w:rFonts w:hint="eastAsia" w:cs="Times New Roman"/>
          <w:color w:val="000000" w:themeColor="text1"/>
          <w:kern w:val="21"/>
          <w:sz w:val="21"/>
          <w:szCs w:val="21"/>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Ideological morality and legal practice</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二、</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学分学时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highlight w:val="red"/>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default" w:ascii="Times New Roman" w:hAnsi="Times New Roman" w:cs="Times New Roman"/>
          <w:color w:val="000000" w:themeColor="text1"/>
          <w:kern w:val="21"/>
          <w:sz w:val="21"/>
          <w:szCs w:val="21"/>
          <w:u w:val="none"/>
          <w14:textFill>
            <w14:solidFill>
              <w14:schemeClr w14:val="tx1"/>
            </w14:solidFill>
          </w14:textFill>
        </w:rPr>
        <w:t xml:space="preserve">学分 / </w:t>
      </w:r>
      <w:r>
        <w:rPr>
          <w:rFonts w:hint="default" w:ascii="Times New Roman" w:hAnsi="Times New Roman" w:cs="Times New Roman"/>
          <w:bCs/>
          <w:color w:val="000000" w:themeColor="text1"/>
          <w:kern w:val="21"/>
          <w:sz w:val="21"/>
          <w:szCs w:val="21"/>
          <w:u w:val="none"/>
          <w14:textFill>
            <w14:solidFill>
              <w14:schemeClr w14:val="tx1"/>
            </w14:solidFill>
          </w14:textFill>
        </w:rPr>
        <w:t>16学时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三、使用主体教材及课外实践场域</w:t>
      </w:r>
    </w:p>
    <w:p>
      <w:pPr>
        <w:spacing w:before="78" w:beforeLines="25" w:after="78" w:afterLines="25" w:line="276" w:lineRule="auto"/>
        <w:rPr>
          <w:rFonts w:hint="default" w:ascii="宋体" w:hAnsi="宋体"/>
          <w:b w:val="0"/>
          <w:bCs w:val="0"/>
          <w:szCs w:val="21"/>
          <w:lang w:val="en-US" w:eastAsia="zh-CN"/>
        </w:rPr>
      </w:pPr>
      <w:r>
        <w:rPr>
          <w:rFonts w:hint="eastAsia" w:ascii="宋体" w:hAnsi="宋体"/>
          <w:b w:val="0"/>
          <w:bCs w:val="0"/>
          <w:szCs w:val="21"/>
          <w:lang w:val="en-US" w:eastAsia="zh-CN"/>
        </w:rPr>
        <w:t xml:space="preserve">    1.使用主体教材</w:t>
      </w:r>
    </w:p>
    <w:p>
      <w:pPr>
        <w:spacing w:line="276" w:lineRule="auto"/>
        <w:ind w:firstLine="420" w:firstLineChars="200"/>
        <w:rPr>
          <w:rFonts w:hint="eastAsia" w:eastAsia="宋体"/>
          <w:lang w:val="en-US" w:eastAsia="zh-CN"/>
        </w:rPr>
      </w:pPr>
      <w:r>
        <w:rPr>
          <w:rFonts w:hint="eastAsia" w:ascii="Times New Roman" w:hAnsi="宋体" w:eastAsia="宋体" w:cs="宋体"/>
          <w:color w:val="000000"/>
          <w:kern w:val="0"/>
          <w:szCs w:val="21"/>
        </w:rPr>
        <w:t>《</w:t>
      </w:r>
      <w:r>
        <w:rPr>
          <w:rFonts w:hint="eastAsia" w:ascii="Times New Roman" w:hAnsi="宋体" w:eastAsia="宋体" w:cs="宋体"/>
          <w:color w:val="000000"/>
          <w:kern w:val="0"/>
          <w:szCs w:val="21"/>
          <w:lang w:val="en-US" w:eastAsia="zh-CN"/>
        </w:rPr>
        <w:t>思想道德与法治</w:t>
      </w:r>
      <w:r>
        <w:rPr>
          <w:rFonts w:hint="eastAsia" w:ascii="Times New Roman" w:hAnsi="宋体" w:eastAsia="宋体" w:cs="宋体"/>
          <w:color w:val="000000"/>
          <w:kern w:val="0"/>
          <w:szCs w:val="21"/>
        </w:rPr>
        <w:t>》，《</w:t>
      </w:r>
      <w:r>
        <w:rPr>
          <w:rFonts w:hint="eastAsia" w:ascii="Times New Roman" w:hAnsi="宋体" w:eastAsia="宋体" w:cs="宋体"/>
          <w:color w:val="000000"/>
          <w:kern w:val="0"/>
          <w:szCs w:val="21"/>
          <w:lang w:val="en-US" w:eastAsia="zh-CN"/>
        </w:rPr>
        <w:t>思想道德与法治(202</w:t>
      </w:r>
      <w:r>
        <w:rPr>
          <w:rFonts w:hint="eastAsia" w:hAnsi="宋体" w:eastAsia="宋体" w:cs="宋体"/>
          <w:color w:val="000000"/>
          <w:kern w:val="0"/>
          <w:szCs w:val="21"/>
          <w:lang w:val="en-US" w:eastAsia="zh-CN"/>
        </w:rPr>
        <w:t>1</w:t>
      </w:r>
      <w:r>
        <w:rPr>
          <w:rFonts w:hint="eastAsia" w:ascii="Times New Roman" w:hAnsi="宋体" w:eastAsia="宋体" w:cs="宋体"/>
          <w:color w:val="000000"/>
          <w:kern w:val="0"/>
          <w:szCs w:val="21"/>
          <w:lang w:val="en-US" w:eastAsia="zh-CN"/>
        </w:rPr>
        <w:t>年版）</w:t>
      </w:r>
      <w:r>
        <w:rPr>
          <w:rFonts w:hint="eastAsia" w:ascii="Times New Roman" w:hAnsi="宋体" w:eastAsia="宋体" w:cs="宋体"/>
          <w:color w:val="000000"/>
          <w:kern w:val="0"/>
          <w:szCs w:val="21"/>
        </w:rPr>
        <w:t>》</w:t>
      </w:r>
      <w:r>
        <w:rPr>
          <w:rFonts w:hint="eastAsia" w:ascii="Times New Roman" w:hAnsi="宋体" w:eastAsia="宋体" w:cs="宋体"/>
          <w:color w:val="000000"/>
          <w:kern w:val="0"/>
          <w:szCs w:val="21"/>
          <w:lang w:eastAsia="zh-CN"/>
        </w:rPr>
        <w:t>编写组编，</w:t>
      </w:r>
      <w:r>
        <w:rPr>
          <w:rFonts w:hint="eastAsia"/>
        </w:rPr>
        <w:t>高等教育出版社，2021</w:t>
      </w:r>
      <w:r>
        <w:rPr>
          <w:rFonts w:hint="eastAsia"/>
          <w:lang w:val="en-US" w:eastAsia="zh-CN"/>
        </w:rPr>
        <w:t>.</w:t>
      </w:r>
      <w:r>
        <w:rPr>
          <w:rFonts w:hint="eastAsia"/>
        </w:rPr>
        <w:t>8</w:t>
      </w:r>
    </w:p>
    <w:p>
      <w:pPr>
        <w:spacing w:line="300" w:lineRule="auto"/>
        <w:ind w:firstLine="403" w:firstLineChars="192"/>
        <w:outlineLvl w:val="2"/>
        <w:rPr>
          <w:rFonts w:hAnsi="宋体"/>
          <w:b w:val="0"/>
          <w:bCs w:val="0"/>
        </w:rPr>
      </w:pPr>
      <w:r>
        <w:rPr>
          <w:rFonts w:hint="eastAsia" w:hAnsi="宋体"/>
          <w:b w:val="0"/>
          <w:bCs w:val="0"/>
          <w:lang w:val="en-US" w:eastAsia="zh-CN"/>
        </w:rPr>
        <w:t>2.</w:t>
      </w:r>
      <w:r>
        <w:rPr>
          <w:rFonts w:hint="eastAsia" w:hAnsi="宋体"/>
          <w:b w:val="0"/>
          <w:bCs w:val="0"/>
        </w:rPr>
        <w:t>课外实践场域</w:t>
      </w:r>
    </w:p>
    <w:p>
      <w:pPr>
        <w:numPr>
          <w:ilvl w:val="0"/>
          <w:numId w:val="0"/>
        </w:numPr>
        <w:spacing w:line="300" w:lineRule="auto"/>
        <w:ind w:firstLine="420" w:firstLineChars="200"/>
        <w:outlineLvl w:val="2"/>
        <w:rPr>
          <w:rFonts w:hint="eastAsia" w:hAnsi="宋体" w:eastAsia="宋体"/>
          <w:lang w:val="en-US" w:eastAsia="zh-CN"/>
        </w:rPr>
      </w:pPr>
      <w:r>
        <w:rPr>
          <w:rFonts w:hint="eastAsia" w:hAnsi="宋体"/>
          <w:lang w:val="en-US" w:eastAsia="zh-CN"/>
        </w:rPr>
        <w:t>皖江工学院</w:t>
      </w:r>
      <w:r>
        <w:rPr>
          <w:rFonts w:hint="eastAsia" w:hAnsi="宋体"/>
        </w:rPr>
        <w:t>校史馆</w:t>
      </w:r>
      <w:r>
        <w:rPr>
          <w:rFonts w:hint="eastAsia" w:hAnsi="宋体"/>
          <w:lang w:eastAsia="zh-CN"/>
        </w:rPr>
        <w:t>、</w:t>
      </w:r>
      <w:r>
        <w:rPr>
          <w:rFonts w:hint="eastAsia" w:hAnsi="宋体"/>
          <w:lang w:val="en-US" w:eastAsia="zh-CN"/>
        </w:rPr>
        <w:t>马鞍山</w:t>
      </w:r>
      <w:r>
        <w:rPr>
          <w:rFonts w:hint="eastAsia" w:hAnsi="宋体"/>
        </w:rPr>
        <w:t>薛家洼</w:t>
      </w:r>
      <w:r>
        <w:rPr>
          <w:rFonts w:hint="eastAsia" w:hAnsi="宋体"/>
          <w:lang w:val="en-US" w:eastAsia="zh-CN"/>
        </w:rPr>
        <w:t>湿地生态公园、皖江工学院</w:t>
      </w:r>
      <w:r>
        <w:rPr>
          <w:rFonts w:hint="eastAsia" w:hAnsi="宋体"/>
        </w:rPr>
        <w:t>水利科普基地</w:t>
      </w:r>
      <w:r>
        <w:rPr>
          <w:rFonts w:hint="eastAsia" w:hAnsi="宋体"/>
          <w:lang w:eastAsia="zh-CN"/>
        </w:rPr>
        <w:t>等。</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社会实践课程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五、</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教学对象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六、</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开课单位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七、</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思想道德与法治</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教学总目标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思想道德与法治》课程实践教学、实践活动的设计，指导大学生开展各种形式的实践活动，深化学生对世界观、人生观、价值观关系的认识，深刻领悟马克思主义的道德起源、道德的本质、道德的功能与作用，理解社会主义道德的理论、社会主义法治思想，培养马克思主义信仰，激发大学生对中国特色社会主义的情感共鸣，增强大学生对社会主义核心价值观的认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教学分目标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引导学生通过实践活动树立正确的人生观，理解崇高的理想和信念内涵，自觉增强实现中华民族伟大复兴的责任感和使命感。（支撑本专业毕业要求6、7、9、10、12）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教学目标2：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通过实践活动增进学生对理性、忠诚爱国者的深层理解，引导学生树立和践行社会主义核心价值观。（支撑本专业毕业要求6、7、9、10、12）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教学目标3：</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引导学生通过积极开展道德实践活动，理解社会主义道德理论，养成主动投身社会主义道德实践的习惯。（支撑本专业毕业要求6、7、9、10、12）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教学目标4：</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通过各类实践活动培养学生爱校情怀，帮助大学生树立远大理想，增强自信心，促进构建向善、向上、向正的优良校风。（支撑本专业毕业要求6、7、9、10、12）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九、课程教学内容和基本要求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实践教学内容：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实践</w:t>
      </w: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教学专题</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一：爱国主义、人生观世界观价值观、社会主义核心价值观实践教育</w:t>
      </w:r>
      <w:bookmarkStart w:id="19" w:name="_Hlk98836186"/>
      <w:bookmarkStart w:id="20" w:name="_Hlk98819753"/>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w:t>
      </w:r>
      <w:r>
        <w:rPr>
          <w:rFonts w:hint="default" w:ascii="Times New Roman" w:hAnsi="Times New Roman" w:cs="Times New Roman"/>
          <w:b w:val="0"/>
          <w:bCs w:val="0"/>
          <w:color w:val="000000" w:themeColor="text1"/>
          <w:kern w:val="21"/>
          <w:sz w:val="21"/>
          <w:szCs w:val="21"/>
          <w:u w:val="none"/>
          <w14:textFill>
            <w14:solidFill>
              <w14:schemeClr w14:val="tx1"/>
            </w14:solidFill>
          </w14:textFill>
        </w:rPr>
        <w:t>8学时</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1</w:t>
      </w:r>
      <w:r>
        <w:rPr>
          <w:rFonts w:hint="eastAsia" w:cs="Times New Roman"/>
          <w:b w:val="0"/>
          <w:bCs w:val="0"/>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实践方案设计：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结</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t>合爱国主义、人生观世界观价值观、社会主义核心价值观教育理论知识点进行专题教学。</w:t>
      </w:r>
      <w:r>
        <w:rPr>
          <w:rFonts w:hint="default" w:ascii="Times New Roman" w:hAnsi="Times New Roman" w:cs="Times New Roman"/>
          <w:bCs/>
          <w:color w:val="000000" w:themeColor="text1"/>
          <w:kern w:val="21"/>
          <w:sz w:val="21"/>
          <w:szCs w:val="21"/>
          <w:u w:val="none"/>
          <w14:textFill>
            <w14:solidFill>
              <w14:schemeClr w14:val="tx1"/>
            </w14:solidFill>
          </w14:textFill>
        </w:rPr>
        <w:t>就地取材，以先建立大学自信为切入点，以爱校荣校教育为题材，通过现场实践之前的教学讲解及配套的校史馆现场参观实践，使大一学生全面系统理解学校历史、办学定位、办学特色、办学优势、人才培养成果、社会评价、办学人才培养目标、学校发展趋势等知识。在进入大学的第一时间培养学生的母校自信，坚定大学四年成长的自信及努力奋斗的定力，树立学生的目标意识，勾画榜样形象。进而解读，爱国主义是从爱校开始，践行社会主义核心价值观是从大学期间的点滴行为开始，爱国、树立正确的人生观世界观价值观、践行社会主义核心价值观是学习、生活、工作中的点滴实践积累、正能量行为的长期坚持及锚定目标执着的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2</w:t>
      </w:r>
      <w:r>
        <w:rPr>
          <w:rFonts w:hint="eastAsia" w:cs="Times New Roman"/>
          <w:b w:val="0"/>
          <w:bCs w:val="0"/>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实践基本要求：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lang w:val="zh-CN"/>
          <w14:textFill>
            <w14:solidFill>
              <w14:schemeClr w14:val="tx1"/>
            </w14:solidFill>
          </w14:textFill>
        </w:rPr>
        <w:t>①对学生进行分组，以小组为单位组织实践</w:t>
      </w:r>
      <w:r>
        <w:rPr>
          <w:rFonts w:hint="default" w:ascii="Times New Roman" w:hAnsi="Times New Roman" w:cs="Times New Roman"/>
          <w:bCs/>
          <w:color w:val="000000" w:themeColor="text1"/>
          <w:kern w:val="21"/>
          <w:sz w:val="21"/>
          <w:szCs w:val="21"/>
          <w:u w:val="none"/>
          <w14:textFill>
            <w14:solidFill>
              <w14:schemeClr w14:val="tx1"/>
            </w14:solidFill>
          </w14:textFill>
        </w:rPr>
        <w:t>学习</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t>；</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begin"/>
      </w:r>
      <w:r>
        <w:rPr>
          <w:rFonts w:hint="default" w:ascii="Times New Roman" w:hAnsi="Times New Roman" w:cs="Times New Roman"/>
          <w:bCs/>
          <w:color w:val="000000" w:themeColor="text1"/>
          <w:kern w:val="21"/>
          <w:sz w:val="21"/>
          <w:szCs w:val="21"/>
          <w:u w:val="none"/>
          <w:lang w:val="zh-CN"/>
          <w14:textFill>
            <w14:solidFill>
              <w14:schemeClr w14:val="tx1"/>
            </w14:solidFill>
          </w14:textFill>
        </w:rPr>
        <w:instrText xml:space="preserve"> = 2 \* GB3 \* MERGEFORMAT </w:instrTex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②</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lang w:val="zh-CN"/>
          <w14:textFill>
            <w14:solidFill>
              <w14:schemeClr w14:val="tx1"/>
            </w14:solidFill>
          </w14:textFill>
        </w:rPr>
        <w:t>完成一项有关爱校教育的新媒体作品，</w:t>
      </w:r>
      <w:r>
        <w:rPr>
          <w:rFonts w:hint="default" w:ascii="Times New Roman" w:hAnsi="Times New Roman" w:cs="Times New Roman"/>
          <w:bCs/>
          <w:color w:val="000000" w:themeColor="text1"/>
          <w:kern w:val="21"/>
          <w:sz w:val="21"/>
          <w:szCs w:val="21"/>
          <w:u w:val="none"/>
          <w14:textFill>
            <w14:solidFill>
              <w14:schemeClr w14:val="tx1"/>
            </w14:solidFill>
          </w14:textFill>
        </w:rPr>
        <w:t>如</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t>微视频、音频等爱校</w:t>
      </w:r>
      <w:r>
        <w:rPr>
          <w:rFonts w:hint="default" w:ascii="Times New Roman" w:hAnsi="Times New Roman" w:cs="Times New Roman"/>
          <w:bCs/>
          <w:color w:val="000000" w:themeColor="text1"/>
          <w:kern w:val="21"/>
          <w:sz w:val="21"/>
          <w:szCs w:val="21"/>
          <w:u w:val="none"/>
          <w14:textFill>
            <w14:solidFill>
              <w14:schemeClr w14:val="tx1"/>
            </w14:solidFill>
          </w14:textFill>
        </w:rPr>
        <w:t>作品；</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bCs/>
          <w:color w:val="000000" w:themeColor="text1"/>
          <w:kern w:val="21"/>
          <w:sz w:val="21"/>
          <w:szCs w:val="21"/>
          <w:u w:val="none"/>
          <w14:textFill>
            <w14:solidFill>
              <w14:schemeClr w14:val="tx1"/>
            </w14:solidFill>
          </w14:textFill>
        </w:rPr>
        <w:instrText xml:space="preserve"> = 3 \* GB3 \* MERGEFORMAT </w:instrTex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③</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完成爱校教育专题的班级研讨会。教研室可以依据实际情况选择性安排。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实践</w:t>
      </w: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教育专题</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二： 理想信念、中国精神、社会主义道德实践教育（</w:t>
      </w:r>
      <w:r>
        <w:rPr>
          <w:rFonts w:hint="default" w:ascii="Times New Roman" w:hAnsi="Times New Roman" w:cs="Times New Roman"/>
          <w:b w:val="0"/>
          <w:bCs w:val="0"/>
          <w:color w:val="000000" w:themeColor="text1"/>
          <w:kern w:val="21"/>
          <w:sz w:val="21"/>
          <w:szCs w:val="21"/>
          <w:u w:val="none"/>
          <w14:textFill>
            <w14:solidFill>
              <w14:schemeClr w14:val="tx1"/>
            </w14:solidFill>
          </w14:textFill>
        </w:rPr>
        <w:t>8学时</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1</w:t>
      </w:r>
      <w:r>
        <w:rPr>
          <w:rFonts w:hint="eastAsia" w:cs="Times New Roman"/>
          <w:b w:val="0"/>
          <w:bCs w:val="0"/>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实践方案设计：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结合理想信念、中国精神、社会主义道德三个专题内容，就地挖掘素材，将本校特色校园文化——水文化教育融入思政实践课。首先，讲述人格化的水即水的品格，如：结合奉献精神、谦虚低调、包容博大、坚韧不拔、奋斗精神、开拓精神等与中国精神上善若水的的理念、社会主义道德、理想信念等教材内容有耦合的部分介绍给学生，培养学生上善若水的道德品质，坚韧不拔的奋斗精神，宽容博大的包容品格。其次，讲述物态介质的水，结合水是生命之源，水在生态文明建设中的重要地位，中国水资源分布状况，水在国家的战略地位等等，引导学生构建爱水、节水、亲水的行为习惯，进而树立生态文明理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2</w:t>
      </w:r>
      <w:r>
        <w:rPr>
          <w:rFonts w:hint="eastAsia" w:cs="Times New Roman"/>
          <w:b w:val="0"/>
          <w:bCs w:val="0"/>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val="0"/>
          <w:bCs w:val="0"/>
          <w:color w:val="000000" w:themeColor="text1"/>
          <w:kern w:val="21"/>
          <w:sz w:val="21"/>
          <w:szCs w:val="21"/>
          <w:u w:val="none"/>
          <w:lang w:val="zh-CN"/>
          <w14:textFill>
            <w14:solidFill>
              <w14:schemeClr w14:val="tx1"/>
            </w14:solidFill>
          </w14:textFill>
        </w:rPr>
        <w:t>实践基本要求：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begin"/>
      </w:r>
      <w:r>
        <w:rPr>
          <w:rFonts w:hint="default" w:ascii="Times New Roman" w:hAnsi="Times New Roman" w:cs="Times New Roman"/>
          <w:bCs/>
          <w:color w:val="000000" w:themeColor="text1"/>
          <w:kern w:val="21"/>
          <w:sz w:val="21"/>
          <w:szCs w:val="21"/>
          <w:u w:val="none"/>
          <w:lang w:val="zh-CN"/>
          <w14:textFill>
            <w14:solidFill>
              <w14:schemeClr w14:val="tx1"/>
            </w14:solidFill>
          </w14:textFill>
        </w:rPr>
        <w:instrText xml:space="preserve"> = 1 \* GB3 \* MERGEFORMAT </w:instrTex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①</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参观场域为本校水利科普基地或马鞍山市薛家洼生态湿地公园。</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begin"/>
      </w:r>
      <w:r>
        <w:rPr>
          <w:rFonts w:hint="default" w:ascii="Times New Roman" w:hAnsi="Times New Roman" w:cs="Times New Roman"/>
          <w:bCs/>
          <w:color w:val="000000" w:themeColor="text1"/>
          <w:kern w:val="21"/>
          <w:sz w:val="21"/>
          <w:szCs w:val="21"/>
          <w:u w:val="none"/>
          <w:lang w:val="zh-CN"/>
          <w14:textFill>
            <w14:solidFill>
              <w14:schemeClr w14:val="tx1"/>
            </w14:solidFill>
          </w14:textFill>
        </w:rPr>
        <w:instrText xml:space="preserve"> = 2 \* GB3 \* MERGEFORMAT </w:instrTex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②</w:t>
      </w:r>
      <w:r>
        <w:rPr>
          <w:rFonts w:hint="default" w:ascii="Times New Roman" w:hAnsi="Times New Roman" w:cs="Times New Roman"/>
          <w:bCs/>
          <w:color w:val="000000" w:themeColor="text1"/>
          <w:kern w:val="21"/>
          <w:sz w:val="21"/>
          <w:szCs w:val="21"/>
          <w:u w:val="none"/>
          <w:lang w:val="zh-CN"/>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lang w:val="zh-CN"/>
          <w14:textFill>
            <w14:solidFill>
              <w14:schemeClr w14:val="tx1"/>
            </w14:solidFill>
          </w14:textFill>
        </w:rPr>
        <w:t>选派学生代表</w:t>
      </w:r>
      <w:r>
        <w:rPr>
          <w:rFonts w:hint="default" w:ascii="Times New Roman" w:hAnsi="Times New Roman" w:cs="Times New Roman"/>
          <w:bCs/>
          <w:color w:val="000000" w:themeColor="text1"/>
          <w:kern w:val="21"/>
          <w:sz w:val="21"/>
          <w:szCs w:val="21"/>
          <w:u w:val="none"/>
          <w14:textFill>
            <w14:solidFill>
              <w14:schemeClr w14:val="tx1"/>
            </w14:solidFill>
          </w14:textFill>
        </w:rPr>
        <w:t>参观学习，（教师指定几名参观的同学制作相关PPT，并向其他未赴实地参加活动的同学进行宣讲、汇报实践活动情况，以达到思想政治理论课实践教学全覆盖的教学目标。）参观后进行学习研讨，讨论水文化与中国精神、社会主义道德的关系及如何建立生态文明意识。</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bCs/>
          <w:color w:val="000000" w:themeColor="text1"/>
          <w:kern w:val="21"/>
          <w:sz w:val="21"/>
          <w:szCs w:val="21"/>
          <w:u w:val="none"/>
          <w14:textFill>
            <w14:solidFill>
              <w14:schemeClr w14:val="tx1"/>
            </w14:solidFill>
          </w14:textFill>
        </w:rPr>
        <w:instrText xml:space="preserve"> = 3 \* GB3 \* MERGEFORMAT </w:instrTex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③</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每人提交实践报告一篇。教研室可以依据实际情况进行选择性安排。</w:t>
      </w:r>
      <w:bookmarkEnd w:id="19"/>
    </w:p>
    <w:bookmarkEnd w:id="20"/>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实践</w:t>
      </w:r>
      <w:r>
        <w:rPr>
          <w:rFonts w:hint="eastAsia" w:cs="Times New Roman"/>
          <w:bCs/>
          <w:color w:val="000000" w:themeColor="text1"/>
          <w:kern w:val="21"/>
          <w:sz w:val="21"/>
          <w:szCs w:val="21"/>
          <w:u w:val="none"/>
          <w:lang w:eastAsia="zh-CN"/>
          <w14:textFill>
            <w14:solidFill>
              <w14:schemeClr w14:val="tx1"/>
            </w14:solidFill>
          </w14:textFill>
        </w:rPr>
        <w:t>教学专</w:t>
      </w:r>
      <w:r>
        <w:rPr>
          <w:rFonts w:hint="default" w:ascii="Times New Roman" w:hAnsi="Times New Roman" w:cs="Times New Roman"/>
          <w:bCs/>
          <w:color w:val="000000" w:themeColor="text1"/>
          <w:kern w:val="21"/>
          <w:sz w:val="21"/>
          <w:szCs w:val="21"/>
          <w:u w:val="none"/>
          <w14:textFill>
            <w14:solidFill>
              <w14:schemeClr w14:val="tx1"/>
            </w14:solidFill>
          </w14:textFill>
        </w:rPr>
        <w:t>题一：8学时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实践</w:t>
      </w:r>
      <w:r>
        <w:rPr>
          <w:rFonts w:hint="eastAsia" w:cs="Times New Roman"/>
          <w:bCs/>
          <w:color w:val="000000" w:themeColor="text1"/>
          <w:kern w:val="21"/>
          <w:sz w:val="21"/>
          <w:szCs w:val="21"/>
          <w:u w:val="none"/>
          <w:lang w:eastAsia="zh-CN"/>
          <w14:textFill>
            <w14:solidFill>
              <w14:schemeClr w14:val="tx1"/>
            </w14:solidFill>
          </w14:textFill>
        </w:rPr>
        <w:t>教学专</w:t>
      </w:r>
      <w:r>
        <w:rPr>
          <w:rFonts w:hint="default" w:ascii="Times New Roman" w:hAnsi="Times New Roman" w:cs="Times New Roman"/>
          <w:bCs/>
          <w:color w:val="000000" w:themeColor="text1"/>
          <w:kern w:val="21"/>
          <w:sz w:val="21"/>
          <w:szCs w:val="21"/>
          <w:u w:val="none"/>
          <w14:textFill>
            <w14:solidFill>
              <w14:schemeClr w14:val="tx1"/>
            </w14:solidFill>
          </w14:textFill>
        </w:rPr>
        <w:t>题二：8学时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十一、考核方式</w:t>
      </w:r>
    </w:p>
    <w:p>
      <w:pPr>
        <w:spacing w:line="300" w:lineRule="auto"/>
        <w:ind w:firstLine="420"/>
        <w:rPr>
          <w:rFonts w:hint="eastAsia"/>
          <w:bCs/>
          <w:szCs w:val="21"/>
        </w:rPr>
      </w:pPr>
      <w:r>
        <w:rPr>
          <w:rFonts w:hint="eastAsia" w:hAnsi="宋体" w:cs="宋体"/>
          <w:color w:val="000000"/>
          <w:kern w:val="0"/>
          <w:szCs w:val="21"/>
          <w:lang w:eastAsia="zh-CN"/>
        </w:rPr>
        <w:t>“</w:t>
      </w:r>
      <w:r>
        <w:rPr>
          <w:rFonts w:hint="eastAsia" w:ascii="Times New Roman" w:hAnsi="宋体" w:eastAsia="宋体" w:cs="宋体"/>
          <w:color w:val="000000"/>
          <w:kern w:val="0"/>
          <w:szCs w:val="21"/>
        </w:rPr>
        <w:t>思想道德与法治实践</w:t>
      </w:r>
      <w:r>
        <w:rPr>
          <w:rFonts w:hint="default" w:hAnsi="宋体" w:cs="宋体"/>
          <w:color w:val="000000"/>
          <w:kern w:val="0"/>
          <w:szCs w:val="21"/>
          <w:lang w:val="en-US" w:eastAsia="zh-CN"/>
        </w:rPr>
        <w:t>”</w:t>
      </w:r>
      <w:r>
        <w:rPr>
          <w:rFonts w:hint="eastAsia" w:hAnsi="宋体" w:cs="宋体"/>
          <w:color w:val="000000"/>
          <w:kern w:val="0"/>
          <w:szCs w:val="21"/>
          <w:lang w:val="en-US" w:eastAsia="zh-CN"/>
        </w:rPr>
        <w:t>课程为考查课，课程</w:t>
      </w:r>
      <w:r>
        <w:rPr>
          <w:rFonts w:hint="eastAsia"/>
          <w:bCs/>
          <w:szCs w:val="21"/>
        </w:rPr>
        <w:t>考核方式</w:t>
      </w:r>
      <w:r>
        <w:rPr>
          <w:rFonts w:hint="eastAsia"/>
          <w:bCs/>
          <w:szCs w:val="21"/>
          <w:lang w:eastAsia="zh-CN"/>
        </w:rPr>
        <w:t>包括</w:t>
      </w:r>
      <w:r>
        <w:rPr>
          <w:rFonts w:hint="eastAsia"/>
          <w:bCs/>
          <w:szCs w:val="21"/>
        </w:rPr>
        <w:t>：</w:t>
      </w:r>
    </w:p>
    <w:p>
      <w:pPr>
        <w:spacing w:line="300" w:lineRule="auto"/>
        <w:ind w:firstLine="420"/>
        <w:rPr>
          <w:rFonts w:hint="eastAsia" w:eastAsia="宋体"/>
          <w:bCs/>
          <w:szCs w:val="21"/>
          <w:lang w:eastAsia="zh-CN"/>
        </w:rPr>
      </w:pPr>
      <w:r>
        <w:rPr>
          <w:rFonts w:hint="eastAsia"/>
          <w:bCs/>
          <w:szCs w:val="21"/>
        </w:rPr>
        <w:t>1.</w:t>
      </w:r>
      <w:r>
        <w:rPr>
          <w:rFonts w:hint="eastAsia"/>
          <w:bCs/>
          <w:szCs w:val="21"/>
          <w:lang w:eastAsia="zh-CN"/>
        </w:rPr>
        <w:t>实践报告、微视频</w:t>
      </w:r>
      <w:r>
        <w:rPr>
          <w:rFonts w:hint="eastAsia"/>
          <w:bCs/>
          <w:szCs w:val="21"/>
          <w:lang w:val="en-US" w:eastAsia="zh-CN"/>
        </w:rPr>
        <w:t>或微音频</w:t>
      </w:r>
      <w:r>
        <w:rPr>
          <w:rFonts w:hint="eastAsia"/>
          <w:bCs/>
          <w:szCs w:val="21"/>
          <w:lang w:eastAsia="zh-CN"/>
        </w:rPr>
        <w:t>占比</w:t>
      </w:r>
      <w:r>
        <w:rPr>
          <w:rFonts w:hint="eastAsia"/>
          <w:bCs/>
          <w:szCs w:val="21"/>
          <w:lang w:val="en-US" w:eastAsia="zh-CN"/>
        </w:rPr>
        <w:t>6</w:t>
      </w:r>
      <w:r>
        <w:rPr>
          <w:bCs/>
          <w:szCs w:val="21"/>
        </w:rPr>
        <w:t>0</w:t>
      </w:r>
      <w:r>
        <w:rPr>
          <w:rFonts w:hint="eastAsia"/>
          <w:bCs/>
          <w:szCs w:val="21"/>
        </w:rPr>
        <w:t>%</w:t>
      </w:r>
      <w:r>
        <w:rPr>
          <w:rFonts w:hint="eastAsia"/>
          <w:bCs/>
          <w:szCs w:val="21"/>
          <w:lang w:eastAsia="zh-CN"/>
        </w:rPr>
        <w:t>；</w:t>
      </w:r>
    </w:p>
    <w:p>
      <w:pPr>
        <w:spacing w:line="300" w:lineRule="auto"/>
        <w:ind w:firstLine="420"/>
        <w:rPr>
          <w:rFonts w:hint="eastAsia" w:eastAsia="宋体"/>
          <w:bCs/>
          <w:szCs w:val="21"/>
          <w:highlight w:val="none"/>
          <w:lang w:eastAsia="zh-CN"/>
        </w:rPr>
      </w:pPr>
      <w:r>
        <w:rPr>
          <w:rFonts w:hint="eastAsia"/>
          <w:bCs/>
          <w:szCs w:val="21"/>
          <w:highlight w:val="none"/>
        </w:rPr>
        <w:t>2.</w:t>
      </w:r>
      <w:r>
        <w:rPr>
          <w:rFonts w:hint="eastAsia"/>
          <w:bCs/>
          <w:szCs w:val="21"/>
          <w:highlight w:val="none"/>
          <w:lang w:eastAsia="zh-CN"/>
        </w:rPr>
        <w:t>现场</w:t>
      </w:r>
      <w:r>
        <w:rPr>
          <w:rFonts w:hint="eastAsia"/>
          <w:bCs/>
          <w:szCs w:val="21"/>
          <w:highlight w:val="none"/>
        </w:rPr>
        <w:t>实践</w:t>
      </w:r>
      <w:r>
        <w:rPr>
          <w:rFonts w:hint="eastAsia"/>
          <w:bCs/>
          <w:szCs w:val="21"/>
          <w:highlight w:val="none"/>
          <w:lang w:eastAsia="zh-CN"/>
        </w:rPr>
        <w:t>占比</w:t>
      </w:r>
      <w:r>
        <w:rPr>
          <w:rFonts w:hint="eastAsia"/>
          <w:bCs/>
          <w:szCs w:val="21"/>
          <w:highlight w:val="none"/>
          <w:lang w:val="en-US" w:eastAsia="zh-CN"/>
        </w:rPr>
        <w:t>2</w:t>
      </w:r>
      <w:r>
        <w:rPr>
          <w:bCs/>
          <w:szCs w:val="21"/>
          <w:highlight w:val="none"/>
        </w:rPr>
        <w:t>0</w:t>
      </w:r>
      <w:r>
        <w:rPr>
          <w:rFonts w:hint="eastAsia"/>
          <w:bCs/>
          <w:szCs w:val="21"/>
          <w:highlight w:val="none"/>
        </w:rPr>
        <w:t>%</w:t>
      </w:r>
      <w:r>
        <w:rPr>
          <w:rFonts w:hint="eastAsia"/>
          <w:bCs/>
          <w:szCs w:val="21"/>
          <w:highlight w:val="none"/>
          <w:lang w:eastAsia="zh-CN"/>
        </w:rPr>
        <w:t>；</w:t>
      </w:r>
    </w:p>
    <w:p>
      <w:pPr>
        <w:spacing w:line="300" w:lineRule="auto"/>
        <w:ind w:firstLine="420"/>
        <w:rPr>
          <w:rFonts w:hint="eastAsia" w:eastAsia="宋体"/>
          <w:bCs/>
          <w:szCs w:val="21"/>
          <w:highlight w:val="none"/>
          <w:lang w:eastAsia="zh-CN"/>
        </w:rPr>
      </w:pPr>
      <w:r>
        <w:rPr>
          <w:rFonts w:hint="eastAsia"/>
          <w:bCs/>
          <w:szCs w:val="21"/>
          <w:highlight w:val="none"/>
          <w:lang w:val="en-US" w:eastAsia="zh-CN"/>
        </w:rPr>
        <w:t>3</w:t>
      </w:r>
      <w:r>
        <w:rPr>
          <w:rFonts w:hint="eastAsia"/>
          <w:bCs/>
          <w:szCs w:val="21"/>
          <w:highlight w:val="none"/>
        </w:rPr>
        <w:t>.实践过程中的出勤率、参与程度</w:t>
      </w:r>
      <w:r>
        <w:rPr>
          <w:rFonts w:hint="eastAsia"/>
          <w:bCs/>
          <w:szCs w:val="21"/>
          <w:highlight w:val="none"/>
          <w:lang w:eastAsia="zh-CN"/>
        </w:rPr>
        <w:t>等占比</w:t>
      </w:r>
      <w:r>
        <w:rPr>
          <w:bCs/>
          <w:szCs w:val="21"/>
          <w:highlight w:val="none"/>
        </w:rPr>
        <w:t>2</w:t>
      </w:r>
      <w:r>
        <w:rPr>
          <w:rFonts w:hint="eastAsia"/>
          <w:bCs/>
          <w:szCs w:val="21"/>
          <w:highlight w:val="none"/>
        </w:rPr>
        <w:t>0%</w:t>
      </w:r>
      <w:r>
        <w:rPr>
          <w:rFonts w:hint="eastAsia"/>
          <w:bCs/>
          <w:szCs w:val="21"/>
          <w:highlight w:val="none"/>
          <w:lang w:eastAsia="zh-CN"/>
        </w:rPr>
        <w:t>。</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十二、教学参考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参考教材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《深入学习习近平关于教育的重要论述》，人民出版社，2019年版。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中央党校采访实录编辑室：《习近平在正定》，中共中央党校出版社，2019年。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张锦力：《解读青年毛泽东》，中共中央文献出版社，2018年。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毕雪燕：《中华水文化》（慕课版），中国水利水电出版社，2019年。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《关于培育和践行社会核心价值观的意见》，人民出版社2014。</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《习近平关于社会主义文化建设论述摘编》，中央文献出版社2017。</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《坚持以人民为中心的新发展理念》（习近平新时代中国特色社会主义思想学习丛书），中国社会科学出版社，2019。</w:t>
      </w:r>
      <w:r>
        <w:rPr>
          <w:rFonts w:hint="default" w:ascii="Times New Roman" w:hAnsi="Times New Roman" w:cs="Times New Roman"/>
          <w:bCs/>
          <w:color w:val="000000" w:themeColor="text1"/>
          <w:kern w:val="21"/>
          <w:sz w:val="21"/>
          <w:szCs w:val="21"/>
          <w:u w:val="none"/>
          <w14:textFill>
            <w14:solidFill>
              <w14:schemeClr w14:val="tx1"/>
            </w14:solidFill>
          </w14:textFill>
        </w:rPr>
        <w:br w:type="textWrapping"/>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《建设新时代社会主义文化强国》（习近平新时代中国特色社会主义思想学习丛书），中国社会科学出版社，2019。</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网络资源</w:t>
      </w:r>
    </w:p>
    <w:p>
      <w:pPr>
        <w:spacing w:line="300" w:lineRule="auto"/>
        <w:ind w:firstLine="420" w:firstLineChars="200"/>
        <w:jc w:val="both"/>
        <w:rPr>
          <w:rFonts w:hint="eastAsia" w:ascii="Times New Roman" w:hAnsi="宋体" w:eastAsia="宋体" w:cs="宋体"/>
          <w:b w:val="0"/>
          <w:bCs w:val="0"/>
          <w:color w:val="000000"/>
          <w:kern w:val="0"/>
          <w:szCs w:val="21"/>
          <w:lang w:val="en-US" w:eastAsia="zh-CN"/>
        </w:rPr>
      </w:pPr>
      <w:r>
        <w:rPr>
          <w:rFonts w:hint="eastAsia" w:ascii="Times New Roman" w:hAnsi="宋体" w:eastAsia="宋体" w:cs="宋体"/>
          <w:b w:val="0"/>
          <w:bCs w:val="0"/>
          <w:color w:val="000000"/>
          <w:kern w:val="0"/>
          <w:szCs w:val="21"/>
          <w:lang w:val="en-US" w:eastAsia="zh-CN"/>
        </w:rPr>
        <w:t>[1] 全国高校思想政治工作网，https://www.sizhengwang.cn/。</w:t>
      </w:r>
    </w:p>
    <w:p>
      <w:pPr>
        <w:spacing w:line="300" w:lineRule="auto"/>
        <w:ind w:firstLine="420" w:firstLineChars="200"/>
        <w:jc w:val="left"/>
        <w:rPr>
          <w:rFonts w:hint="eastAsia" w:ascii="Times New Roman" w:hAnsi="宋体" w:eastAsia="宋体" w:cs="宋体"/>
          <w:b w:val="0"/>
          <w:bCs w:val="0"/>
          <w:color w:val="000000"/>
          <w:kern w:val="0"/>
          <w:sz w:val="21"/>
          <w:szCs w:val="21"/>
          <w:lang w:val="en-US" w:eastAsia="zh-CN" w:bidi="ar-SA"/>
        </w:rPr>
      </w:pPr>
      <w:r>
        <w:rPr>
          <w:rFonts w:hint="eastAsia" w:ascii="Times New Roman" w:hAnsi="宋体" w:eastAsia="宋体" w:cs="宋体"/>
          <w:b w:val="0"/>
          <w:bCs w:val="0"/>
          <w:color w:val="000000"/>
          <w:kern w:val="0"/>
          <w:sz w:val="21"/>
          <w:szCs w:val="21"/>
          <w:lang w:val="en-US" w:eastAsia="zh-CN" w:bidi="ar-SA"/>
        </w:rPr>
        <w:t>[2] “高校思想政治理论课”在线开放课程，https://szmooc.icourses.cn</w:t>
      </w:r>
      <w:r>
        <w:rPr>
          <w:rFonts w:hint="eastAsia" w:ascii="Times New Roman" w:hAnsi="宋体" w:eastAsia="宋体" w:cs="宋体"/>
          <w:color w:val="000000"/>
          <w:kern w:val="0"/>
          <w:szCs w:val="21"/>
        </w:rPr>
        <w:t>/</w:t>
      </w:r>
      <w:r>
        <w:rPr>
          <w:rFonts w:hint="eastAsia" w:ascii="Times New Roman" w:hAnsi="宋体" w:eastAsia="宋体" w:cs="宋体"/>
          <w:b w:val="0"/>
          <w:bCs w:val="0"/>
          <w:color w:val="000000"/>
          <w:kern w:val="0"/>
          <w:sz w:val="21"/>
          <w:szCs w:val="21"/>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21" w:name="_Toc2610"/>
      <w:r>
        <w:rPr>
          <w:rFonts w:hint="default" w:ascii="微软雅黑" w:hAnsi="微软雅黑" w:eastAsia="微软雅黑" w:cs="微软雅黑"/>
          <w:b/>
          <w:bCs/>
          <w:color w:val="000000" w:themeColor="text1"/>
          <w:kern w:val="21"/>
          <w:sz w:val="30"/>
          <w:szCs w:val="30"/>
          <w:u w:val="none"/>
          <w14:textFill>
            <w14:solidFill>
              <w14:schemeClr w14:val="tx1"/>
            </w14:solidFill>
          </w14:textFill>
        </w:rPr>
        <w:t>“习近平新时代中国特色社会主义思想概论”教学大纲（2021版）</w:t>
      </w:r>
      <w:bookmarkEnd w:id="21"/>
    </w:p>
    <w:p>
      <w:pPr>
        <w:keepNext w:val="0"/>
        <w:keepLines w:val="0"/>
        <w:pageBreakBefore w:val="0"/>
        <w:widowControl w:val="0"/>
        <w:numPr>
          <w:ilvl w:val="0"/>
          <w:numId w:val="0"/>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lang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一、</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课程名称</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习近平新时代中国特色社会主义思想概论（2118001）</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An Introduction to Xi Jinping Thought on Socialism with Chinese Characteristics for a New Era</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二、</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学分学时</w:t>
      </w:r>
    </w:p>
    <w:p>
      <w:pPr>
        <w:keepNext w:val="0"/>
        <w:keepLines w:val="0"/>
        <w:pageBreakBefore w:val="0"/>
        <w:widowControl w:val="0"/>
        <w:numPr>
          <w:ilvl w:val="0"/>
          <w:numId w:val="0"/>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3学分 / 48</w:t>
      </w:r>
      <w:r>
        <w:rPr>
          <w:rFonts w:hint="default" w:ascii="Times New Roman" w:hAnsi="Times New Roman" w:cs="Times New Roman"/>
          <w:bCs/>
          <w:color w:val="000000" w:themeColor="text1"/>
          <w:kern w:val="21"/>
          <w:sz w:val="21"/>
          <w:szCs w:val="21"/>
          <w:u w:val="none"/>
          <w14:textFill>
            <w14:solidFill>
              <w14:schemeClr w14:val="tx1"/>
            </w14:solidFill>
          </w14:textFill>
        </w:rPr>
        <w:t>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无教材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使用全国高校思想政治理论课教学指导委员会的统编课件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22" w:name="_Hlk136031963"/>
      <w:r>
        <w:rPr>
          <w:rFonts w:hint="default" w:ascii="Times New Roman" w:hAnsi="Times New Roman" w:cs="Times New Roman"/>
          <w:bCs/>
          <w:color w:val="000000" w:themeColor="text1"/>
          <w:kern w:val="21"/>
          <w:sz w:val="21"/>
          <w:szCs w:val="21"/>
          <w:u w:val="none"/>
          <w14:textFill>
            <w14:solidFill>
              <w14:schemeClr w14:val="tx1"/>
            </w14:solidFill>
          </w14:textFill>
        </w:rPr>
        <w:t xml:space="preserve">公共基础课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shd w:val="pct10" w:color="auto" w:fill="FFFFFF"/>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必修</w:t>
      </w:r>
    </w:p>
    <w:bookmarkEnd w:id="22"/>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五、教学对象：</w:t>
      </w:r>
      <w:r>
        <w:rPr>
          <w:rFonts w:hint="default" w:ascii="Times New Roman" w:hAnsi="Times New Roman" w:cs="Times New Roman"/>
          <w:bCs/>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六、开课</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单位</w:t>
      </w:r>
      <w:r>
        <w:rPr>
          <w:rFonts w:hint="default" w:ascii="Times New Roman" w:hAnsi="Times New Roman" w:cs="Times New Roman"/>
          <w:b/>
          <w:bCs/>
          <w:color w:val="000000" w:themeColor="text1"/>
          <w:kern w:val="21"/>
          <w:sz w:val="21"/>
          <w:szCs w:val="21"/>
          <w:u w:val="none"/>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思想道德与法治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马克思主义基本原理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中国近现代史纲要</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形势与政策3 </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八、</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教学</w:t>
      </w:r>
      <w:r>
        <w:rPr>
          <w:rFonts w:hint="default" w:ascii="Times New Roman" w:hAnsi="Times New Roman" w:cs="Times New Roman"/>
          <w:b/>
          <w:bCs/>
          <w:color w:val="000000" w:themeColor="text1"/>
          <w:kern w:val="21"/>
          <w:sz w:val="21"/>
          <w:szCs w:val="21"/>
          <w:u w:val="none"/>
          <w14:textFill>
            <w14:solidFill>
              <w14:schemeClr w14:val="tx1"/>
            </w14:solidFill>
          </w14:textFill>
        </w:rPr>
        <w:t>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本课程通过讲述习近平新时代中国特色社会主义思想内容体系，使得学生深刻理解和把握习近平新时代中国特色社会主义思想是马克思主义中国化的最新理论成果，是当代中国马克思主义、二十一世纪马克思主义，是中华文化和中国精神的时代精华，为推进中华民族复兴伟业提供了科学行动指南，从而系统建构发展新时代中国特色社会主义的思想观念，确立发展新时代中国特色社会主义的共同信念。课程紧紧围绕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这些重大时代课题，通过十七个模块化的专题探讨，全面、系统、深入理解</w:t>
      </w:r>
      <w:bookmarkStart w:id="23" w:name="_Hlk119262710"/>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w:t>
      </w:r>
      <w:bookmarkEnd w:id="23"/>
      <w:r>
        <w:rPr>
          <w:rFonts w:hint="default" w:ascii="Times New Roman" w:hAnsi="Times New Roman" w:cs="Times New Roman"/>
          <w:bCs/>
          <w:color w:val="000000" w:themeColor="text1"/>
          <w:kern w:val="21"/>
          <w:sz w:val="21"/>
          <w:szCs w:val="21"/>
          <w:u w:val="none"/>
          <w14:textFill>
            <w14:solidFill>
              <w14:schemeClr w14:val="tx1"/>
            </w14:solidFill>
          </w14:textFill>
        </w:rPr>
        <w:t>的重大意义、科学体系、丰富内涵、精神实质以及实践要求，提升学生用习近平新时代中国特色社会主义思想分析和解决实际问题的能力；帮助学生更加自觉地运用习近平新时代中国特色社会主义思想武装头脑，牢固树立“四个意识”，坚定“四个自信”，做到“两个维护”，激发广大学生为全面建设社会主义现代化国家、全面推进中华民族伟大复兴而团结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学生能够对习近平新时代中国特色社会主义思想有更加准确的把握；对中国共产党在新时代坚持的基本理论、基本路线、基本方略有更加透彻的理解。（支撑毕业要求6.7.9.10.12）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提升学生运用马克思主义立场、观点和方法认识问题、分析问题和解决问题的能力。（支撑毕业要求6.7.9.10.12）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教学目标3：</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激发学生爱党爱国爱社会主义的情感；增强学生“四个自信”，激励学生为全面建设社会主义现代化国家、全面推进中华民族伟大复兴而团结奋斗。（支撑毕业要求6.7.9.10.12）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九、课程</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教学</w:t>
      </w:r>
      <w:r>
        <w:rPr>
          <w:rFonts w:hint="default" w:ascii="Times New Roman" w:hAnsi="Times New Roman" w:cs="Times New Roman"/>
          <w:b/>
          <w:bCs/>
          <w:color w:val="000000" w:themeColor="text1"/>
          <w:kern w:val="21"/>
          <w:sz w:val="21"/>
          <w:szCs w:val="21"/>
          <w:u w:val="none"/>
          <w14:textFill>
            <w14:solidFill>
              <w14:schemeClr w14:val="tx1"/>
            </w14:solidFill>
          </w14:textFill>
        </w:rPr>
        <w:t>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学生将学习以下课程内容并应达到如下基本要求：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第1专题  马克思主义中国化新的飞跃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《习近平新时代中国特色社会主义思想》课程体系、习近平新时代中国特色社会主义思想的创立与发展、理论体系和历史地位、学习本课程的要求和方法。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习近平新时代中国特色社会主义思想的创立与发展、习近平新时代中国特色社会主义思想对时代课题的深邃思考、</w:t>
      </w:r>
      <w:bookmarkStart w:id="24" w:name="_Hlk119263392"/>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习近平新时代中国特色社会主义思想的科学理论体系和历史地位、把习近平新时代中国特色社会主义思想内化于心外化于行</w:t>
      </w:r>
      <w:bookmarkEnd w:id="24"/>
      <w:r>
        <w:rPr>
          <w:rFonts w:hint="default" w:ascii="Times New Roman" w:hAnsi="Times New Roman" w:cs="Times New Roman"/>
          <w:bCs/>
          <w:color w:val="000000" w:themeColor="text1"/>
          <w:kern w:val="21"/>
          <w:sz w:val="21"/>
          <w:szCs w:val="21"/>
          <w:u w:val="none"/>
          <w14:textFill>
            <w14:solidFill>
              <w14:schemeClr w14:val="tx1"/>
            </w14:solidFill>
          </w14:textFill>
        </w:rPr>
        <w:t>、学习本课程的要求和方法。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25" w:name="_Hlk119263541"/>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w:t>
      </w:r>
      <w:bookmarkEnd w:id="25"/>
      <w:r>
        <w:rPr>
          <w:rFonts w:hint="default" w:ascii="Times New Roman" w:hAnsi="Times New Roman" w:cs="Times New Roman"/>
          <w:bCs/>
          <w:color w:val="000000" w:themeColor="text1"/>
          <w:kern w:val="21"/>
          <w:sz w:val="21"/>
          <w:szCs w:val="21"/>
          <w:u w:val="none"/>
          <w14:textFill>
            <w14:solidFill>
              <w14:schemeClr w14:val="tx1"/>
            </w14:solidFill>
          </w14:textFill>
        </w:rPr>
        <w:t>的科学理论体系和历史地位。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了解习近平新时代中国特色社会主义思想形成发展的历史进程；掌握习近平新时代中国特色社会主义思想的科学理论体系和历史地位；认识继续推进马克思主义时代化中国化的必要性，自觉提升运用马克思主义立场、观点和方法来认识、分析与解决中国实际问题的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第2专题  坚持和发展中国特色社会主义的总任务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实现中华民族伟大复兴是党百年奋斗的主题、实现中华民族伟大复兴的历史进程不可逆转、建设社会主义现代化强国。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实现中华民族伟大复兴是党百年奋斗的主题、实现中华民族伟大复兴的历史进程不可逆转、实现中华民族伟大复兴的必由之路、建设社会主义现代化强国。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实现中华民族伟大复兴的历史进程不可逆转、建设社会主义现代化强国。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了解实现中华民族伟大复兴是党百年奋斗的主题；牢记并掌握实现中华民族伟大复兴的历史进程不可逆转、建设社会主义现代化强国；激发学生为全面建设社会主义现代化国家而团结奋斗的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第3专题  坚持党的全面领导</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坚持党的领导、党中央集中统一领导是党的领导的最高原则、党的能力建设。</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坚持党的领导是党和国家的根本所在、利益所在，</w:t>
      </w:r>
      <w:bookmarkStart w:id="26" w:name="_Hlk119264404"/>
      <w:r>
        <w:rPr>
          <w:rFonts w:hint="default" w:ascii="Times New Roman" w:hAnsi="Times New Roman" w:cs="Times New Roman"/>
          <w:bCs/>
          <w:color w:val="000000" w:themeColor="text1"/>
          <w:kern w:val="21"/>
          <w:sz w:val="21"/>
          <w:szCs w:val="21"/>
          <w:u w:val="none"/>
          <w14:textFill>
            <w14:solidFill>
              <w14:schemeClr w14:val="tx1"/>
            </w14:solidFill>
          </w14:textFill>
        </w:rPr>
        <w:t>党的领导是全面的、系统的、整体的，党中央集中统一领导是党的领导的最高原则，提高党把方向、管大局的能力和定力。</w:t>
      </w:r>
    </w:p>
    <w:bookmarkEnd w:id="26"/>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党的领导是全面的、系统的、整体的， 提高党把方向、管大局的能力和定力。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通过学习学生能够理解新民主主义社会的性质、过渡时期总路线、社会主义改造道路和历史经验；能够正确评价社会主义改造。</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第4专题  坚持以人民为中心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人民立场是中国共产党的根本政治立场、人民对美好生活的向往是党的奋斗目标、推动人的全面发展、全体人民共同富裕。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党依靠人民创造历史伟业、人民立场是中国共产党的根本政治立场、人民对美好生活的向往是党的奋斗目标、推动人的全面发展、全体人民共同富裕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人民对美好生活的向往是党的奋斗目标、推动人的全面发展、全体人民共同富裕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通过学习学生能够理解党的人民性立场；能够正确看待当前存在的区域发展不平衡不充分问题。</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第5专题  以新发展理念引领高质量发展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构建新发展格局、坚持和完善社会主义基本经济制度。</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把握新发展阶段、贯彻新发展理念、构建新发展格局、坚持和完善社会主义基本经济制度</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把握新发展阶段、贯彻</w:t>
      </w:r>
      <w:bookmarkStart w:id="27" w:name="_Hlk119265727"/>
      <w:r>
        <w:rPr>
          <w:rFonts w:hint="default" w:ascii="Times New Roman" w:hAnsi="Times New Roman" w:cs="Times New Roman"/>
          <w:bCs/>
          <w:color w:val="000000" w:themeColor="text1"/>
          <w:kern w:val="21"/>
          <w:sz w:val="21"/>
          <w:szCs w:val="21"/>
          <w:u w:val="none"/>
          <w14:textFill>
            <w14:solidFill>
              <w14:schemeClr w14:val="tx1"/>
            </w14:solidFill>
          </w14:textFill>
        </w:rPr>
        <w:t>新发展理念</w:t>
      </w:r>
      <w:bookmarkEnd w:id="27"/>
      <w:r>
        <w:rPr>
          <w:rFonts w:hint="default" w:ascii="Times New Roman" w:hAnsi="Times New Roman" w:cs="Times New Roman"/>
          <w:bCs/>
          <w:color w:val="000000" w:themeColor="text1"/>
          <w:kern w:val="21"/>
          <w:sz w:val="21"/>
          <w:szCs w:val="21"/>
          <w:u w:val="none"/>
          <w14:textFill>
            <w14:solidFill>
              <w14:schemeClr w14:val="tx1"/>
            </w14:solidFill>
          </w14:textFill>
        </w:rPr>
        <w:t>、构建新发展格局。</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通过学习学生能够理解新发展理念的内涵；掌握新发展格局的构建路径；使学生在生活和学习中自觉贯彻新发展理念。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第6专题  全面深化改革</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bookmarkStart w:id="28" w:name="_Hlk119266102"/>
      <w:r>
        <w:rPr>
          <w:rFonts w:hint="default" w:ascii="Times New Roman" w:hAnsi="Times New Roman" w:cs="Times New Roman"/>
          <w:color w:val="000000" w:themeColor="text1"/>
          <w:kern w:val="21"/>
          <w:sz w:val="21"/>
          <w:szCs w:val="21"/>
          <w:u w:val="none"/>
          <w14:textFill>
            <w14:solidFill>
              <w14:schemeClr w14:val="tx1"/>
            </w14:solidFill>
          </w14:textFill>
        </w:rPr>
        <w:t>全面深化改革的总目标、构建对外开放新格局。</w:t>
      </w:r>
    </w:p>
    <w:bookmarkEnd w:id="28"/>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全面深化改革的提出背景、总目标、内容、构建对外开放新格局</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全面深化改革的总目标、构建对外开放新格局。</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通过学习学生能够理解全面深化改革的提出背景、总目标；能够理解全面深化改革、构建对外开放新格局的意义；增强学生对全面深化改革的认同。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讲解、视频。</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第7专题  发展全过程人民民主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全过程人民民主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29" w:name="_Hlk119266436"/>
      <w:r>
        <w:rPr>
          <w:rFonts w:hint="default" w:ascii="Times New Roman" w:hAnsi="Times New Roman" w:cs="Times New Roman"/>
          <w:bCs/>
          <w:color w:val="000000" w:themeColor="text1"/>
          <w:kern w:val="21"/>
          <w:sz w:val="21"/>
          <w:szCs w:val="21"/>
          <w:u w:val="none"/>
          <w14:textFill>
            <w14:solidFill>
              <w14:schemeClr w14:val="tx1"/>
            </w14:solidFill>
          </w14:textFill>
        </w:rPr>
        <w:t>全过程人民民主的深刻内涵</w:t>
      </w:r>
      <w:bookmarkEnd w:id="29"/>
      <w:r>
        <w:rPr>
          <w:rFonts w:hint="default" w:ascii="Times New Roman" w:hAnsi="Times New Roman" w:cs="Times New Roman"/>
          <w:bCs/>
          <w:color w:val="000000" w:themeColor="text1"/>
          <w:kern w:val="21"/>
          <w:sz w:val="21"/>
          <w:szCs w:val="21"/>
          <w:u w:val="none"/>
          <w14:textFill>
            <w14:solidFill>
              <w14:schemeClr w14:val="tx1"/>
            </w14:solidFill>
          </w14:textFill>
        </w:rPr>
        <w:t>、坚定不移推进全过程人民民主。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全过程人民民主的深刻内涵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通过学习学生能够理解全过程人民民主的深刻内涵；增强学生对中国特色社会主义民主政治道路的认同。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第8专题  全面依法治国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推动建设法治中国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习近平法治思想、全面依法治国的总目标、推动建设法治中国。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推动建设法治中国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通过学习学生能够理解全面依法治国的总目标；激发学生投身法治中国建设的情感。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第9专题  建设社会主义文化强国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bookmarkStart w:id="30" w:name="_Hlk119266904"/>
      <w:r>
        <w:rPr>
          <w:rFonts w:hint="default" w:ascii="Times New Roman" w:hAnsi="Times New Roman" w:cs="Times New Roman"/>
          <w:color w:val="000000" w:themeColor="text1"/>
          <w:kern w:val="21"/>
          <w:sz w:val="21"/>
          <w:szCs w:val="21"/>
          <w:u w:val="none"/>
          <w14:textFill>
            <w14:solidFill>
              <w14:schemeClr w14:val="tx1"/>
            </w14:solidFill>
          </w14:textFill>
        </w:rPr>
        <w:t>坚持马克思主义在意识形态领域的指导地位、推动社会主义文化大发展大繁荣</w:t>
      </w:r>
      <w:bookmarkEnd w:id="30"/>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文化强国的内涵、意义、坚持马克思主义在意识形态领域的指导地位、推动社会主义文化大发展大繁荣</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坚持马克思主义在意识形态领域的指导地位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通过学习学生能够理解文化强国的内涵、意义；坚持马克思主义在意识形态领域的指导地位；激励学生投身社会主义文化强国建设。</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第10专题  加强以民生为重点的社会建设</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增进民生福祉是坚持立党为公、执政为民的本质要求，在发展中保障和改善民生。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增进民生福祉意义、中国共产党的性质与宗旨、初心使命、保障和改善民生的路径。</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增进民生福祉是坚持立党为公、执政为民的本质要求。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通过学习学生能够理解增进民生福祉意义，激发学生爱党爱国情感。。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第11专题  建设社会主义生态文明</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树立社会主义生态文明观、开创美丽中国建设新局面。</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31" w:name="_Hlk119267478"/>
      <w:r>
        <w:rPr>
          <w:rFonts w:hint="default" w:ascii="Times New Roman" w:hAnsi="Times New Roman" w:cs="Times New Roman"/>
          <w:bCs/>
          <w:color w:val="000000" w:themeColor="text1"/>
          <w:kern w:val="21"/>
          <w:sz w:val="21"/>
          <w:szCs w:val="21"/>
          <w:u w:val="none"/>
          <w14:textFill>
            <w14:solidFill>
              <w14:schemeClr w14:val="tx1"/>
            </w14:solidFill>
          </w14:textFill>
        </w:rPr>
        <w:t>习近平生态文明思想</w:t>
      </w:r>
      <w:bookmarkEnd w:id="31"/>
      <w:r>
        <w:rPr>
          <w:rFonts w:hint="default" w:ascii="Times New Roman" w:hAnsi="Times New Roman" w:cs="Times New Roman"/>
          <w:bCs/>
          <w:color w:val="000000" w:themeColor="text1"/>
          <w:kern w:val="21"/>
          <w:sz w:val="21"/>
          <w:szCs w:val="21"/>
          <w:u w:val="none"/>
          <w14:textFill>
            <w14:solidFill>
              <w14:schemeClr w14:val="tx1"/>
            </w14:solidFill>
          </w14:textFill>
        </w:rPr>
        <w:t>、树立社会主义生态文明观、开创美丽中国建设新局面。</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习近平生态文明思想</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通过学习学生能够理解习近平生态文明思想，帮助学生树立社会主义生态文明观。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第12专题  建设巩固国防和强大人民军队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坚持走中国特色强军之路、坚持“一国两制”，推进祖国统一。</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习近平强军思想、坚持富国和强军相统一、建设世界一流军队、</w:t>
      </w:r>
      <w:bookmarkStart w:id="32" w:name="_Hlk89006752"/>
      <w:r>
        <w:rPr>
          <w:rFonts w:hint="default" w:ascii="Times New Roman" w:hAnsi="Times New Roman" w:cs="Times New Roman"/>
          <w:bCs/>
          <w:color w:val="000000" w:themeColor="text1"/>
          <w:kern w:val="21"/>
          <w:sz w:val="21"/>
          <w:szCs w:val="21"/>
          <w:u w:val="none"/>
          <w14:textFill>
            <w14:solidFill>
              <w14:schemeClr w14:val="tx1"/>
            </w14:solidFill>
          </w14:textFill>
        </w:rPr>
        <w:t>实现祖国完全统一</w:t>
      </w:r>
      <w:bookmarkEnd w:id="32"/>
      <w:r>
        <w:rPr>
          <w:rFonts w:hint="default" w:ascii="Times New Roman" w:hAnsi="Times New Roman" w:cs="Times New Roman"/>
          <w:bCs/>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习近平强军思想、军民融合。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通过学习学生能够了解习近平强军思想等内容；能够认识到习近平强军思想是实现中华民族伟大复兴的重要保障；激发学生肩负时代责任，为建立全面推进国防和军队现代化的强国、实现祖国完全统一而努力奋斗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第13专题  全面贯彻落实总体国家安全观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bookmarkStart w:id="33" w:name="_Hlk119267988"/>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新时代国家安全工作的根本遵循和行动指南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总体国家安全观、新时代国家安全工作的根本遵循和行动指南。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新时代国家安全工作的根本遵循和行动指南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通过学习学生能够正确认识当今世界发展的趋势；帮助学生树立总体国家安全观；增强学生维护国家安全的意识和能力。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bookmarkEnd w:id="33"/>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bookmarkStart w:id="34" w:name="_Hlk119268367"/>
      <w:r>
        <w:rPr>
          <w:rFonts w:hint="default" w:ascii="Times New Roman" w:hAnsi="Times New Roman" w:cs="Times New Roman"/>
          <w:b/>
          <w:color w:val="000000" w:themeColor="text1"/>
          <w:kern w:val="21"/>
          <w:sz w:val="21"/>
          <w:szCs w:val="21"/>
          <w:u w:val="none"/>
          <w14:textFill>
            <w14:solidFill>
              <w14:schemeClr w14:val="tx1"/>
            </w14:solidFill>
          </w14:textFill>
        </w:rPr>
        <w:t>第14专题  坚持“一国两制”和推进祖国统一</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“一国两制”是维护港澳长期繁荣稳定的最佳制度、新时代党解决台湾问题的总体方略。</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“一国两制”的内涵、“一国两制”实践、必须长期坚持，全面准确、坚定不移贯彻“一国两制”。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“一国两制”是维护港澳长期繁荣稳定的最佳制度。</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通过学习学生能够正确认识“一国两制”是维护港澳长期繁荣稳定的最佳制度，激发学生对“一国两制”制度的认同。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bookmarkEnd w:id="34"/>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第15专题  推动构建人类命运共同体</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世界又站在历史的十字路口、推动构建人类命运共同体、展现负责任大国的担当。</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35" w:name="_Hlk119268055"/>
      <w:r>
        <w:rPr>
          <w:rFonts w:hint="default" w:ascii="Times New Roman" w:hAnsi="Times New Roman" w:cs="Times New Roman"/>
          <w:bCs/>
          <w:color w:val="000000" w:themeColor="text1"/>
          <w:kern w:val="21"/>
          <w:sz w:val="21"/>
          <w:szCs w:val="21"/>
          <w:u w:val="none"/>
          <w14:textFill>
            <w14:solidFill>
              <w14:schemeClr w14:val="tx1"/>
            </w14:solidFill>
          </w14:textFill>
        </w:rPr>
        <w:t>习近平外交思想</w:t>
      </w:r>
      <w:bookmarkEnd w:id="35"/>
      <w:r>
        <w:rPr>
          <w:rFonts w:hint="default" w:ascii="Times New Roman" w:hAnsi="Times New Roman" w:cs="Times New Roman"/>
          <w:bCs/>
          <w:color w:val="000000" w:themeColor="text1"/>
          <w:kern w:val="21"/>
          <w:sz w:val="21"/>
          <w:szCs w:val="21"/>
          <w:u w:val="none"/>
          <w14:textFill>
            <w14:solidFill>
              <w14:schemeClr w14:val="tx1"/>
            </w14:solidFill>
          </w14:textFill>
        </w:rPr>
        <w:t>、中国坚持走和平发展的道路、坚持独立自主的和平外交政策、推动构建人类命运共同体。</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习近平外交思想、推动构建人类命运共同体。</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通过学习学生能够正确认识当今世界发展的趋势；理解中国的发展离不开世界，中国的发展为世界发展作出重大贡献；帮助学生树立担当意识。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第16专题  全面从严治党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bookmarkStart w:id="36" w:name="_Hlk119269082"/>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全面从严治党是新时代党的自我革命的伟大实践、把全面从严治党向纵深推进。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全面建设社会主义现代化国家、全面推进中华民族伟大复兴，关键在党，党是最高政治领导力量，深入推进新时代党的建设新的伟大工程，以党的自我革命引领社会革命。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以党的自我革命引领社会革命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通过学习学生能够正确认识坚持和加强党的领导的重要性及其如何坚持和加强党的领导；增强学生对以党的自我革命引领社会革命的认识；激发学生对中国共产党的热爱，坚定永远跟党走的信念。</w:t>
      </w:r>
    </w:p>
    <w:bookmarkEnd w:id="36"/>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eastAsiaTheme="minorEastAsia"/>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第17专题  在新征程中勇当开路先锋、争当事业闯将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新时代是广大青年成就梦想的时代、为实现中华民族伟大复兴接续奋斗。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青年强，则国家强；培养青年、引领青年；青年的使命担当；做新时代好青年。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3</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引领学生做新时代好青年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4</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通过学习学生能够正确认识青年的使命担当；激发学生坚定不移听党话、跟党走，怀抱梦想又脚踏实地，敢想敢为又善作善成，立志做有理想、敢担当、能吃苦、肯奋斗的新时代好青年。</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kern w:val="21"/>
          <w:sz w:val="21"/>
          <w:szCs w:val="21"/>
          <w:u w:val="none"/>
          <w14:textFill>
            <w14:solidFill>
              <w14:schemeClr w14:val="tx1"/>
            </w14:solidFill>
          </w14:textFill>
        </w:rPr>
        <w:t>讲解、讨论。</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课程</w:t>
      </w:r>
      <w:r>
        <w:rPr>
          <w:rFonts w:hint="default" w:ascii="Times New Roman" w:hAnsi="Times New Roman" w:cs="Times New Roman"/>
          <w:b/>
          <w:bCs/>
          <w:color w:val="000000" w:themeColor="text1"/>
          <w:kern w:val="21"/>
          <w:sz w:val="21"/>
          <w:szCs w:val="21"/>
          <w:u w:val="none"/>
          <w14:textFill>
            <w14:solidFill>
              <w14:schemeClr w14:val="tx1"/>
            </w14:solidFill>
          </w14:textFill>
        </w:rPr>
        <w:t>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第2专题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第3专题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第4专题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第5专题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第6专题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第7专题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第8专题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第9专题 </w:t>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第10专题   </w:t>
      </w:r>
      <w:bookmarkStart w:id="37" w:name="_Hlk89003378"/>
      <w:r>
        <w:rPr>
          <w:rFonts w:hint="default" w:ascii="Times New Roman" w:hAnsi="Times New Roman" w:cs="Times New Roman"/>
          <w:color w:val="000000" w:themeColor="text1"/>
          <w:kern w:val="21"/>
          <w:sz w:val="21"/>
          <w:szCs w:val="21"/>
          <w:u w:val="none"/>
          <w14:textFill>
            <w14:solidFill>
              <w14:schemeClr w14:val="tx1"/>
            </w14:solidFill>
          </w14:textFill>
        </w:rPr>
        <w:t>4线下</w:t>
      </w:r>
      <w:bookmarkEnd w:id="37"/>
      <w:r>
        <w:rPr>
          <w:rFonts w:hint="default" w:ascii="Times New Roman" w:hAnsi="Times New Roman" w:cs="Times New Roman"/>
          <w:color w:val="000000" w:themeColor="text1"/>
          <w:kern w:val="21"/>
          <w:sz w:val="21"/>
          <w:szCs w:val="21"/>
          <w:u w:val="none"/>
          <w14:textFill>
            <w14:solidFill>
              <w14:schemeClr w14:val="tx1"/>
            </w14:solidFill>
          </w14:textFill>
        </w:rPr>
        <w:t>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第11专题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第12专题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第13专题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第14专题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第15专题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第16专题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第17专题   2线下学时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十一、</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考核</w:t>
      </w:r>
      <w:r>
        <w:rPr>
          <w:rFonts w:hint="default" w:ascii="Times New Roman" w:hAnsi="Times New Roman" w:cs="Times New Roman"/>
          <w:b/>
          <w:bCs/>
          <w:color w:val="000000" w:themeColor="text1"/>
          <w:kern w:val="21"/>
          <w:sz w:val="21"/>
          <w:szCs w:val="21"/>
          <w:u w:val="none"/>
          <w14:textFill>
            <w14:solidFill>
              <w14:schemeClr w14:val="tx1"/>
            </w14:solidFill>
          </w14:textFill>
        </w:rPr>
        <w:t>方式</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《习近平新时代中国特色社会主义思想概论》</w:t>
      </w:r>
      <w:r>
        <w:rPr>
          <w:rFonts w:hint="default" w:ascii="Times New Roman" w:hAnsi="Times New Roman" w:cs="Times New Roman"/>
          <w:color w:val="000000" w:themeColor="text1"/>
          <w:kern w:val="21"/>
          <w:sz w:val="21"/>
          <w:szCs w:val="21"/>
          <w:u w:val="none"/>
          <w14:textFill>
            <w14:solidFill>
              <w14:schemeClr w14:val="tx1"/>
            </w14:solidFill>
          </w14:textFill>
        </w:rPr>
        <w:t>课程为必修课，课程考核方式包括：过程性考核（40%）+结果性考核（60%），其中，过程性考核包括出勤、学习讨论、作业等。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1．过程性考核（40%）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出勤、讨论、作业等，满分100分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2．结果性考核（60%）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考试（闭卷），</w:t>
      </w:r>
      <w:r>
        <w:rPr>
          <w:rFonts w:hint="default" w:ascii="Times New Roman" w:hAnsi="Times New Roman" w:cs="Times New Roman"/>
          <w:color w:val="000000" w:themeColor="text1"/>
          <w:kern w:val="21"/>
          <w:sz w:val="21"/>
          <w:szCs w:val="21"/>
          <w:u w:val="none"/>
          <w14:textFill>
            <w14:solidFill>
              <w14:schemeClr w14:val="tx1"/>
            </w14:solidFill>
          </w14:textFill>
        </w:rPr>
        <w:t>满分100分</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十二、教学参考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1．参考教材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习近平：《高举中国特色社会主义伟大旗帜 为全面建设社会主义现代化国家而团结奋斗——在中国共产党第二十次全国代表大会上的报告》，人民出版社，2022年版。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《中共中央关于党的百年奋斗重大成就和历史经验的决议</w:t>
      </w:r>
      <w:bookmarkStart w:id="38" w:name="_Hlk119270438"/>
      <w:r>
        <w:rPr>
          <w:rFonts w:hint="default" w:ascii="Times New Roman" w:hAnsi="Times New Roman" w:cs="Times New Roman"/>
          <w:bCs/>
          <w:color w:val="000000" w:themeColor="text1"/>
          <w:kern w:val="21"/>
          <w:sz w:val="21"/>
          <w:szCs w:val="21"/>
          <w:u w:val="none"/>
          <w14:textFill>
            <w14:solidFill>
              <w14:schemeClr w14:val="tx1"/>
            </w14:solidFill>
          </w14:textFill>
        </w:rPr>
        <w:t>》，人民出版社，2021年版。</w:t>
      </w:r>
    </w:p>
    <w:bookmarkEnd w:id="38"/>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习近平：《在庆祝中国共产党成立100周年大会上的讲话》，人民出版社，2021年版。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bookmarkStart w:id="39" w:name="_Hlk119270688"/>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1</w:t>
      </w:r>
      <w:bookmarkEnd w:id="39"/>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习近平总书记系列重要讲话读本，学习出版社、人民出版社2014版。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2</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习近平：《在庆祝中国共产党成立95周年大会上的讲话》，人民出版社2016年版。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3</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《习近平关于全面从严治党论述摘编》，中央文献出版社2016年版。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4</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习近平：《建设一支听党指挥、能打胜仗、作风优良的人民军队》，《习近平谈治国理政》第一卷，外文出版社2018年版。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5</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习近平：《习近平谈治国理政》第四卷，外文出版社，2022年版。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6</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习近平：《在庆祝中国共产党成立100周年大会上的讲话》，《 人民日报 》，2021年07月02日 02 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7</w:t>
      </w:r>
      <w:r>
        <w:rPr>
          <w:rFonts w:hint="eastAsia" w:cs="Times New Roman"/>
          <w:bCs/>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kern w:val="21"/>
          <w:sz w:val="21"/>
          <w:szCs w:val="21"/>
          <w:u w:val="none"/>
          <w14:textFill>
            <w14:solidFill>
              <w14:schemeClr w14:val="tx1"/>
            </w14:solidFill>
          </w14:textFill>
        </w:rPr>
        <w:t>《中共中央关于党的百年奋斗重大成就和历史经验的决议》，人民出版社，2021年版。</w:t>
      </w:r>
    </w:p>
    <w:p>
      <w:pPr>
        <w:keepNext w:val="0"/>
        <w:keepLines w:val="0"/>
        <w:pageBreakBefore w:val="0"/>
        <w:widowControl w:val="0"/>
        <w:numPr>
          <w:ilvl w:val="0"/>
          <w:numId w:val="3"/>
        </w:numPr>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网络资源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1</w:t>
      </w:r>
      <w:r>
        <w:rPr>
          <w:rFonts w:hint="default" w:ascii="Times New Roman" w:hAnsi="Times New Roman" w:cs="Times New Roman"/>
          <w:bCs/>
          <w:color w:val="000000" w:themeColor="text1"/>
          <w:kern w:val="21"/>
          <w:sz w:val="21"/>
          <w:szCs w:val="21"/>
          <w:u w:val="none"/>
          <w14:textFill>
            <w14:solidFill>
              <w14:schemeClr w14:val="tx1"/>
            </w14:solidFill>
          </w14:textFill>
        </w:rPr>
        <w:t>]中国现代化网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http://www.modernization.com.cn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2</w:t>
      </w:r>
      <w:r>
        <w:rPr>
          <w:rFonts w:hint="default" w:ascii="Times New Roman" w:hAnsi="Times New Roman" w:cs="Times New Roman"/>
          <w:bCs/>
          <w:color w:val="000000" w:themeColor="text1"/>
          <w:kern w:val="21"/>
          <w:sz w:val="21"/>
          <w:szCs w:val="21"/>
          <w:u w:val="none"/>
          <w14:textFill>
            <w14:solidFill>
              <w14:schemeClr w14:val="tx1"/>
            </w14:solidFill>
          </w14:textFill>
        </w:rPr>
        <w:t>]学术中国</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"http://xschina.org/index.php"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http://xschina.org/index.php</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3</w:t>
      </w: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 xml:space="preserve">智识学术网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"http://www.zisi.net/"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http://www.zisi.net/</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4</w:t>
      </w:r>
      <w:r>
        <w:rPr>
          <w:rFonts w:hint="default" w:ascii="Times New Roman" w:hAnsi="Times New Roman" w:cs="Times New Roman"/>
          <w:bCs/>
          <w:color w:val="000000" w:themeColor="text1"/>
          <w:kern w:val="21"/>
          <w:sz w:val="21"/>
          <w:szCs w:val="21"/>
          <w:u w:val="none"/>
          <w14:textFill>
            <w14:solidFill>
              <w14:schemeClr w14:val="tx1"/>
            </w14:solidFill>
          </w14:textFill>
        </w:rPr>
        <w:t>]中国政治学网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"http://www.cp.org.cn/"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http://www.cp.org.cn/</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5</w:t>
      </w:r>
      <w:r>
        <w:rPr>
          <w:rFonts w:hint="default" w:ascii="Times New Roman" w:hAnsi="Times New Roman" w:cs="Times New Roman"/>
          <w:bCs/>
          <w:color w:val="000000" w:themeColor="text1"/>
          <w:kern w:val="21"/>
          <w:sz w:val="21"/>
          <w:szCs w:val="21"/>
          <w:u w:val="none"/>
          <w14:textFill>
            <w14:solidFill>
              <w14:schemeClr w14:val="tx1"/>
            </w14:solidFill>
          </w14:textFill>
        </w:rPr>
        <w:t>]世纪中国</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"http://www.cc.org.cn/"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http://www.cc.org.cn/ </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eastAsia" w:cs="Times New Roman"/>
          <w:bCs/>
          <w:color w:val="000000" w:themeColor="text1"/>
          <w:kern w:val="21"/>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
          <w:bCs/>
          <w:color w:val="000000" w:themeColor="text1"/>
          <w:kern w:val="2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w:t>
      </w:r>
      <w:r>
        <w:rPr>
          <w:rFonts w:hint="eastAsia" w:cs="Times New Roman"/>
          <w:bCs/>
          <w:color w:val="000000" w:themeColor="text1"/>
          <w:kern w:val="21"/>
          <w:sz w:val="21"/>
          <w:szCs w:val="21"/>
          <w:u w:val="none"/>
          <w:lang w:val="en-US" w:eastAsia="zh-CN"/>
          <w14:textFill>
            <w14:solidFill>
              <w14:schemeClr w14:val="tx1"/>
            </w14:solidFill>
          </w14:textFill>
        </w:rPr>
        <w:t>6</w:t>
      </w:r>
      <w:r>
        <w:rPr>
          <w:rFonts w:hint="default" w:ascii="Times New Roman" w:hAnsi="Times New Roman" w:cs="Times New Roman"/>
          <w:bCs/>
          <w:color w:val="000000" w:themeColor="text1"/>
          <w:kern w:val="21"/>
          <w:sz w:val="21"/>
          <w:szCs w:val="21"/>
          <w:u w:val="none"/>
          <w14:textFill>
            <w14:solidFill>
              <w14:schemeClr w14:val="tx1"/>
            </w14:solidFill>
          </w14:textFill>
        </w:rPr>
        <w:t>]中国选举与治理网</w:t>
      </w:r>
      <w:r>
        <w:rPr>
          <w:rFonts w:hint="eastAsia"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HYPERLINK "http://www.chinaelections.org/"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kern w:val="21"/>
          <w:sz w:val="21"/>
          <w:szCs w:val="21"/>
          <w:u w:val="none"/>
          <w14:textFill>
            <w14:solidFill>
              <w14:schemeClr w14:val="tx1"/>
            </w14:solidFill>
          </w14:textFill>
        </w:rPr>
        <w:t>http://www.chinaelections.org/</w:t>
      </w:r>
      <w:r>
        <w:rPr>
          <w:rFonts w:hint="default" w:ascii="Times New Roman" w:hAnsi="Times New Roman"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r>
        <w:rPr>
          <w:rFonts w:hint="default" w:ascii="微软雅黑" w:hAnsi="微软雅黑" w:eastAsia="微软雅黑" w:cs="微软雅黑"/>
          <w:b/>
          <w:bCs/>
          <w:color w:val="000000" w:themeColor="text1"/>
          <w:kern w:val="21"/>
          <w:sz w:val="30"/>
          <w:szCs w:val="30"/>
          <w:u w:val="none"/>
          <w14:textFill>
            <w14:solidFill>
              <w14:schemeClr w14:val="tx1"/>
            </w14:solidFill>
          </w14:textFill>
        </w:rPr>
        <w:t xml:space="preserve"> </w:t>
      </w:r>
      <w:bookmarkStart w:id="40" w:name="_Toc6835"/>
      <w:r>
        <w:rPr>
          <w:rFonts w:hint="default" w:ascii="微软雅黑" w:hAnsi="微软雅黑" w:eastAsia="微软雅黑" w:cs="微软雅黑"/>
          <w:b/>
          <w:bCs/>
          <w:color w:val="000000" w:themeColor="text1"/>
          <w:kern w:val="21"/>
          <w:sz w:val="30"/>
          <w:szCs w:val="30"/>
          <w:u w:val="none"/>
          <w14:textFill>
            <w14:solidFill>
              <w14:schemeClr w14:val="tx1"/>
            </w14:solidFill>
          </w14:textFill>
        </w:rPr>
        <w:t>“</w:t>
      </w:r>
      <w:r>
        <w:rPr>
          <w:rFonts w:hint="default" w:ascii="微软雅黑" w:hAnsi="微软雅黑" w:eastAsia="微软雅黑" w:cs="微软雅黑"/>
          <w:b/>
          <w:bCs/>
          <w:color w:val="000000" w:themeColor="text1"/>
          <w:kern w:val="21"/>
          <w:sz w:val="30"/>
          <w:szCs w:val="30"/>
          <w:u w:val="none"/>
          <w:lang w:val="en-US"/>
          <w14:textFill>
            <w14:solidFill>
              <w14:schemeClr w14:val="tx1"/>
            </w14:solidFill>
          </w14:textFill>
        </w:rPr>
        <w:t>形势与政策</w:t>
      </w:r>
      <w:r>
        <w:rPr>
          <w:rFonts w:hint="default" w:ascii="微软雅黑" w:hAnsi="微软雅黑" w:eastAsia="微软雅黑" w:cs="微软雅黑"/>
          <w:b/>
          <w:bCs/>
          <w:color w:val="000000" w:themeColor="text1"/>
          <w:kern w:val="21"/>
          <w:sz w:val="30"/>
          <w:szCs w:val="30"/>
          <w:u w:val="none"/>
          <w14:textFill>
            <w14:solidFill>
              <w14:schemeClr w14:val="tx1"/>
            </w14:solidFill>
          </w14:textFill>
        </w:rPr>
        <w:t>”教学（总）大纲（2021版）</w:t>
      </w:r>
      <w:bookmarkEnd w:id="40"/>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Cs/>
          <w:kern w:val="21"/>
          <w:sz w:val="21"/>
          <w:szCs w:val="21"/>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一、</w:t>
      </w:r>
      <w:r>
        <w:rPr>
          <w:rFonts w:hint="default" w:ascii="Times New Roman" w:hAnsi="Times New Roman" w:cs="Times New Roman"/>
          <w:b/>
          <w:bCs/>
          <w:color w:val="000000" w:themeColor="text1"/>
          <w:kern w:val="21"/>
          <w:sz w:val="21"/>
          <w:szCs w:val="21"/>
          <w:u w:val="none"/>
          <w14:textFill>
            <w14:solidFill>
              <w14:schemeClr w14:val="tx1"/>
            </w14:solidFill>
          </w14:textFill>
        </w:rPr>
        <w:t>课程名称</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形势与政策（第一学期至第八学期课程号分别为：0000092-1、0000092-2、0000092-3、0000092-4、0000092-5、0000092-6、0000092-7、0000092-8）</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Situation and Policy</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二、学分学时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2学分 / 64学时</w:t>
      </w:r>
      <w:r>
        <w:rPr>
          <w:rFonts w:hint="default" w:ascii="Times New Roman" w:hAnsi="Times New Roman" w:cs="Times New Roman"/>
          <w:color w:val="000000" w:themeColor="text1"/>
          <w:sz w:val="21"/>
          <w:szCs w:val="21"/>
          <w:u w:val="none"/>
          <w14:textFill>
            <w14:solidFill>
              <w14:schemeClr w14:val="tx1"/>
            </w14:solidFill>
          </w14:textFill>
        </w:rPr>
        <w:t>（</w:t>
      </w:r>
      <w:r>
        <w:rPr>
          <w:rFonts w:hint="eastAsia" w:cs="Times New Roman"/>
          <w:color w:val="000000" w:themeColor="text1"/>
          <w:sz w:val="21"/>
          <w:szCs w:val="21"/>
          <w:u w:val="none"/>
          <w:lang w:val="en-US" w:eastAsia="zh-CN"/>
          <w14:textFill>
            <w14:solidFill>
              <w14:schemeClr w14:val="tx1"/>
            </w14:solidFill>
          </w14:textFill>
        </w:rPr>
        <w:t>含32</w:t>
      </w:r>
      <w:r>
        <w:rPr>
          <w:rFonts w:hint="default" w:ascii="Times New Roman" w:hAnsi="Times New Roman" w:cs="Times New Roman"/>
          <w:color w:val="000000" w:themeColor="text1"/>
          <w:sz w:val="21"/>
          <w:szCs w:val="21"/>
          <w:u w:val="none"/>
          <w14:textFill>
            <w14:solidFill>
              <w14:schemeClr w14:val="tx1"/>
            </w14:solidFill>
          </w14:textFill>
        </w:rPr>
        <w:t>学时课内实践）</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中共中央宣传部时事报告杂志社《时事报告大学生版》（每学期发布）或教育部、中宣部指定的其他类教材</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公共基础课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五、</w:t>
      </w:r>
      <w:r>
        <w:rPr>
          <w:rFonts w:hint="default" w:ascii="Times New Roman" w:hAnsi="Times New Roman" w:cs="Times New Roman"/>
          <w:b/>
          <w:bCs/>
          <w:color w:val="000000" w:themeColor="text1"/>
          <w:kern w:val="21"/>
          <w:sz w:val="21"/>
          <w:szCs w:val="21"/>
          <w:u w:val="none"/>
          <w:lang w:eastAsia="zh-CN"/>
          <w14:textFill>
            <w14:solidFill>
              <w14:schemeClr w14:val="tx1"/>
            </w14:solidFill>
          </w14:textFill>
        </w:rPr>
        <w:t>教学</w:t>
      </w:r>
      <w:r>
        <w:rPr>
          <w:rFonts w:hint="default" w:ascii="Times New Roman" w:hAnsi="Times New Roman" w:cs="Times New Roman"/>
          <w:b/>
          <w:bCs/>
          <w:color w:val="000000" w:themeColor="text1"/>
          <w:kern w:val="21"/>
          <w:sz w:val="21"/>
          <w:szCs w:val="21"/>
          <w:u w:val="none"/>
          <w14:textFill>
            <w14:solidFill>
              <w14:schemeClr w14:val="tx1"/>
            </w14:solidFill>
          </w14:textFill>
        </w:rPr>
        <w:t>对象</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六、开课单位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与思想道德与法治、思想道德与法治实践、马克思主义基本原理、中国近现代史纲要、毛泽东思想和中国特色社会主义理论体系概论</w:t>
      </w:r>
      <w:r>
        <w:rPr>
          <w:rFonts w:hint="eastAsia" w:cs="Times New Roman"/>
          <w:color w:val="000000" w:themeColor="text1"/>
          <w:kern w:val="21"/>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毛泽东思想和中国特色社会主义理论体系概论</w:t>
      </w:r>
      <w:r>
        <w:rPr>
          <w:rFonts w:hint="eastAsia" w:cs="Times New Roman"/>
          <w:color w:val="000000" w:themeColor="text1"/>
          <w:kern w:val="21"/>
          <w:sz w:val="21"/>
          <w:szCs w:val="21"/>
          <w:u w:val="none"/>
          <w:lang w:val="en-US" w:eastAsia="zh-CN"/>
          <w14:textFill>
            <w14:solidFill>
              <w14:schemeClr w14:val="tx1"/>
            </w14:solidFill>
          </w14:textFill>
        </w:rPr>
        <w:t>实践</w:t>
      </w:r>
      <w:r>
        <w:rPr>
          <w:rFonts w:hint="default" w:ascii="Times New Roman" w:hAnsi="Times New Roman" w:cs="Times New Roman"/>
          <w:color w:val="000000" w:themeColor="text1"/>
          <w:kern w:val="21"/>
          <w:sz w:val="21"/>
          <w:szCs w:val="21"/>
          <w:u w:val="none"/>
          <w14:textFill>
            <w14:solidFill>
              <w14:schemeClr w14:val="tx1"/>
            </w14:solidFill>
          </w14:textFill>
        </w:rPr>
        <w:t>同步开设</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教学总目标：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课堂讲授、学生自学、课堂讨论、答疑等环节，结合国家政策及社会主义核心价值观的相关要求，使学生认清国内外形势，全面准确地理解党的路线、方针和政策，不断培养大学生提高把握形势和解读政策的能力，引导大学生关心国家与社会，使大学生增强“四个意识”，坚定“四个自信”，坚决做到“两个维护”。同时，使学生通过对形势与政策课程的学习引领个人专业学习的能力，使之成为具有良好职业道德和强烈责任意识的新时代人才。</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val="0"/>
          <w:bCs w:val="0"/>
          <w:color w:val="000000" w:themeColor="text1"/>
          <w:kern w:val="21"/>
          <w:sz w:val="21"/>
          <w:szCs w:val="21"/>
          <w:u w:val="none"/>
          <w14:textFill>
            <w14:solidFill>
              <w14:schemeClr w14:val="tx1"/>
            </w14:solidFill>
          </w14:textFill>
        </w:rPr>
      </w:pPr>
      <w:r>
        <w:rPr>
          <w:rFonts w:hint="default" w:ascii="Times New Roman" w:hAnsi="Times New Roman" w:cs="Times New Roman"/>
          <w:b w:val="0"/>
          <w:bCs w:val="0"/>
          <w:color w:val="000000" w:themeColor="text1"/>
          <w:kern w:val="21"/>
          <w:sz w:val="21"/>
          <w:szCs w:val="21"/>
          <w:u w:val="none"/>
          <w14:textFill>
            <w14:solidFill>
              <w14:schemeClr w14:val="tx1"/>
            </w14:solidFill>
          </w14:textFill>
        </w:rPr>
        <w:t>教学分目标：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加强党的建设形势与政策。（支撑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经济社会发展形势与政策。（支撑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教学目标3：</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港澳台工作形势与政策。（支撑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教学目标4：</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国际形势与中国外交政策。（支撑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kern w:val="21"/>
          <w:sz w:val="21"/>
          <w:szCs w:val="21"/>
          <w:u w:val="none"/>
          <w14:textFill>
            <w14:solidFill>
              <w14:schemeClr w14:val="tx1"/>
            </w14:solidFill>
          </w14:textFill>
        </w:rPr>
        <w:t>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九、课程教学内容和基本要求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专题一：加强党的建设形势与政策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（1）全面推进党的政治建设、思想建设、组织建设、作风建设、纪律建设方面的形势与政策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（2）全面推进党的制度建设和反腐败斗争方面的形势与政策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依据新形势及教育部新教学要点安排。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依据新形势及教育部新教学重难点安排。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依据新形势及教育部新教学基本要求安排。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案例教学法、讨论教学法、讲授法。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专题二：经济社会发展形势与政策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（1）当前我国经济社会发展的主要成就</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（2）党中央关于经济建设的新决策新部署</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（3）党中央关于政治建设的新决策新部署</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（4）党中央关于文化建设的新决策新部署</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（5）党中央关于社会建设的新决策新部署</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（6）党中央关于生态文明建设的新决策新部署</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依据新形势及教育部新教学要点安排。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重难点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依据新形势及教育部新教学重难点安排。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依据新形势及教育部新教学基本要求安排。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案例教学法、讲授法、网络资源教学运用。</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专题三：港澳台工作形势与政策</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（1）香港、澳门经济政治发展形势与基本趋势</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（2）海峡两岸政党交流与两岸关系发展</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（3）我国“一国两制”政策措施</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bookmarkStart w:id="41" w:name="_Hlk98791433"/>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依据新形势及教育部新教学要点安排。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重难点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依据新形势及教育部新教学重难点安排。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依据新形势及教育部新教学基本要求安排</w:t>
      </w:r>
      <w:bookmarkEnd w:id="41"/>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案例教学法、讨论教学法、讲授法</w:t>
      </w:r>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专题四：国际形势与中国外交政策</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（1）深入学习习近平外交思想</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（2）国际形势及热点问题综述</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（3）中国周边安全形势与睦邻外交</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（4）中国与美俄日欧关系现状与未来</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（5）中国与发展中国家的外交关系</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（6）中国的外交政策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依据新形势及教育部新教学要点安排。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重难点</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依据新形势及教育部新教学重难点安排。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依据新形势及教育部新教学基本要求安排。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5</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 xml:space="preserve"> 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案例教学法、多媒体教学法、讲授法</w:t>
      </w:r>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线下学时安排：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每学期选择2个专题进行线下教学，每个专题2学时，共4学时。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课内实践安排</w:t>
      </w:r>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内容：每学期由教研室从指定专题中选择两个专题作为课内实践内容。每学期4学时。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（具体安排见下表）</w:t>
      </w:r>
    </w:p>
    <w:tbl>
      <w:tblPr>
        <w:tblStyle w:val="2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6336"/>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内容</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网址</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专题片《领航》</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第1集：掌舵远航</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"https://www.12371.cn/2022/10/24/VIDE1666616760540264.shtml"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https://www.12371.cn/2022/10/24/VIDE1666616760540264.shtml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第8集：精神家园</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https://www.12371.cn/2022/10/11/VIDE1665495120727556.shtml</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微软雅黑"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第10集：绿水青山</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https://www.12371.cn/2022/10/24/VIDE1666618080209402.shtml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专题片《领航》</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第6集：人民民主https://www.12371.cn/2022/10/24/VIDE1666616760540264.shtml；</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第13集：一国两制https://www.12371.cn/2022/10/24/VIDE1666618561265451.shtml；</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第15集：自我革命</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https://www.12371.cn/2022/10/24/VIDE1666618680552471.shtml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专题片《领航》</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第7集：良法善治</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"https://www.12371.cn/2022/10/24/VIDE1666617903151361.shtml"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https://www.12371.cn/2022/10/24/VIDE1666617903151361.shtml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第16集：踔厉奋发</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"https://www.12371.cn/2022/10/15/VIDE1665843001527315.shtml"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https://www.12371.cn/2022/10/15/VIDE1665843001527315.shtml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第11集：强军之路</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https://www.12371.cn/2022/10/13/VIDE1665669602365922.shtml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专题片《领航》</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第4集：发展变革</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"https://www.12371.cn/2022/10/09/VIDE1665321961438358.shtml"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https://www.12371.cn/2022/10/09/VIDE1665321961438358.shtml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第14集：胸怀天下</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"https://www.12371.cn/2022/10/14/VIDE1665753902713700.shtml"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https://www.12371.cn/2022/10/14/VIDE1665753902713700.shtml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第5集： 改革攻坚</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https://www.12371.cn/2022/10/11/VIDE1665450360492417.shtml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专题讲座《构建人类命运共同体（上、下）》</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推动构建人类命运共同体（上）</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https://dygbjy.12371.cn/2019/07/01/VIDE1561948115035662.shtml</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推动构建人类命运共同体（下）</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https://dygbjy.12371.cn/2019/07/01/VIDE1561948115431675.shtml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shd w:val="clear" w:color="auto" w:fill="FFFFFF"/>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（七一讲话）庆祝中国共产党成立100周年大会</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https://dygbjy.12371.cn/2021/07/01/VIDE1625118956509662.shtml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马克思主义经典著作学习：《共产党宣言》</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https://news.12371.cn/2018/04/24/ARTI1524553638408468.shtml#dyz</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《习近平谈治国理政》第三卷（电子书）</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https://www.12371.cn/special/zglz3/</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《习近平谈治国理政》第二卷（电子书）</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http://www.12371.cn/special/xxzd/dzs/dej/</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《习近平谈治国理政》第一卷（电子书）</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https://preview-pdf.xuexi.cn/preview/index.html?url=https%3A%2F%2Fpreview-pdf.xuexi.cn%2F5c26096099b6672f682e791a%2F92go8fxk2p6.pdf&amp;copy=1</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《习近平关于全面从严治党论述摘编》</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https://www.12371.cn/special/blqs/xjpgyqmcyzdlszb/</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《习近平新时代中国特色社会主义思想学习问答》</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https://www.12371.cn/special/dsxxjc/xxwd/pz/</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val="0"/>
                <w:bCs w:val="0"/>
                <w:color w:val="000000" w:themeColor="text1"/>
                <w:kern w:val="21"/>
                <w:sz w:val="18"/>
                <w:szCs w:val="18"/>
                <w:u w:val="none"/>
                <w14:textFill>
                  <w14:solidFill>
                    <w14:schemeClr w14:val="tx1"/>
                  </w14:solidFill>
                </w14:textFill>
              </w:rPr>
              <w:t>专题片《选择》</w:t>
            </w:r>
          </w:p>
        </w:tc>
        <w:tc>
          <w:tcPr>
            <w:tcW w:w="6336"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第1集：开天辟地</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"https://www.12371.cn/2022/02/23/VIDE1645583642242228.shtml"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https://www.12371.cn/2022/02/23/VIDE1645583642242228.shtml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第3集： 换了人间</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fldChar w:fldCharType="begin"/>
            </w:r>
            <w:r>
              <w:rPr>
                <w:rFonts w:hint="default" w:ascii="Times New Roman" w:hAnsi="Times New Roman" w:cs="Times New Roman"/>
                <w:color w:val="000000" w:themeColor="text1"/>
                <w:kern w:val="21"/>
                <w:sz w:val="18"/>
                <w:szCs w:val="18"/>
                <w:u w:val="none"/>
                <w14:textFill>
                  <w14:solidFill>
                    <w14:schemeClr w14:val="tx1"/>
                  </w14:solidFill>
                </w14:textFill>
              </w:rPr>
              <w:instrText xml:space="preserve"> HYPERLINK "https://www.12371.cn/2022/02/23/VIDE1645583642566250.shtml" </w:instrTex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separate"/>
            </w:r>
            <w:r>
              <w:rPr>
                <w:rFonts w:hint="default" w:ascii="Times New Roman" w:hAnsi="Times New Roman" w:cs="Times New Roman"/>
                <w:color w:val="000000" w:themeColor="text1"/>
                <w:kern w:val="21"/>
                <w:sz w:val="18"/>
                <w:szCs w:val="18"/>
                <w:u w:val="none"/>
                <w14:textFill>
                  <w14:solidFill>
                    <w14:schemeClr w14:val="tx1"/>
                  </w14:solidFill>
                </w14:textFill>
              </w:rPr>
              <w:t>https://www.12371.cn/2022/02/23/VIDE1645583642566250.shtml</w:t>
            </w:r>
            <w:r>
              <w:rPr>
                <w:rFonts w:hint="default" w:ascii="Times New Roman" w:hAnsi="Times New Roman" w:cs="Times New Roman"/>
                <w:color w:val="000000" w:themeColor="text1"/>
                <w:kern w:val="21"/>
                <w:sz w:val="18"/>
                <w:szCs w:val="18"/>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第5集 伟大复兴</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https://www.12371.cn/2022/02/23/VIDE1645583641928206.shtml</w:t>
            </w:r>
          </w:p>
        </w:tc>
        <w:tc>
          <w:tcPr>
            <w:tcW w:w="451" w:type="dxa"/>
            <w:vAlign w:val="center"/>
          </w:tcPr>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2</w:t>
            </w:r>
          </w:p>
        </w:tc>
      </w:tr>
    </w:tbl>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教学形式：课内实践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要　　求：</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 1 \* GB3 \* MERGEFORMAT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①</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每学期课程所属教研室从指定专题中选择1-2个内容学习，学习时长为4学时；</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cs="Times New Roman"/>
          <w:color w:val="000000" w:themeColor="text1"/>
          <w:kern w:val="21"/>
          <w:sz w:val="21"/>
          <w:szCs w:val="21"/>
          <w:u w:val="none"/>
          <w14:textFill>
            <w14:solidFill>
              <w14:schemeClr w14:val="tx1"/>
            </w14:solidFill>
          </w14:textFill>
        </w:rPr>
        <w:instrText xml:space="preserve"> = 2 \* GB3 \* MERGEFORMAT </w:instrTex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cs="Times New Roman"/>
          <w:color w:val="000000" w:themeColor="text1"/>
          <w:kern w:val="21"/>
          <w:sz w:val="21"/>
          <w:szCs w:val="21"/>
          <w:u w:val="none"/>
          <w14:textFill>
            <w14:solidFill>
              <w14:schemeClr w14:val="tx1"/>
            </w14:solidFill>
          </w14:textFill>
        </w:rPr>
        <w:t>②</w:t>
      </w:r>
      <w:r>
        <w:rPr>
          <w:rFonts w:hint="default" w:ascii="Times New Roman" w:hAnsi="Times New Roman" w:cs="Times New Roman"/>
          <w:color w:val="000000" w:themeColor="text1"/>
          <w:kern w:val="21"/>
          <w:sz w:val="21"/>
          <w:szCs w:val="21"/>
          <w:u w:val="none"/>
          <w14:textFill>
            <w14:solidFill>
              <w14:schemeClr w14:val="tx1"/>
            </w14:solidFill>
          </w14:textFill>
        </w:rPr>
        <w:fldChar w:fldCharType="end"/>
      </w:r>
      <w:r>
        <w:rPr>
          <w:rFonts w:hint="default" w:ascii="Times New Roman" w:hAnsi="Times New Roman" w:cs="Times New Roman"/>
          <w:color w:val="000000" w:themeColor="text1"/>
          <w:kern w:val="21"/>
          <w:sz w:val="21"/>
          <w:szCs w:val="21"/>
          <w:u w:val="none"/>
          <w14:textFill>
            <w14:solidFill>
              <w14:schemeClr w14:val="tx1"/>
            </w14:solidFill>
          </w14:textFill>
        </w:rPr>
        <w:t>学习完成后，在课外以小组为单位，针对具体专题内容进行小组研讨，课后提交课内实践报告。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eastAsia" w:cs="Times New Roman"/>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学   时：共4学时（每学期）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十一、考核方式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color w:val="000000" w:themeColor="text1"/>
          <w:kern w:val="0"/>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w:t>
      </w:r>
      <w:r>
        <w:rPr>
          <w:rFonts w:hint="eastAsia" w:cs="Times New Roman"/>
          <w:bCs/>
          <w:color w:val="000000" w:themeColor="text1"/>
          <w:sz w:val="21"/>
          <w:szCs w:val="21"/>
          <w:u w:val="none"/>
          <w:lang w:val="en-US" w:eastAsia="zh-CN"/>
          <w14:textFill>
            <w14:solidFill>
              <w14:schemeClr w14:val="tx1"/>
            </w14:solidFill>
          </w14:textFill>
        </w:rPr>
        <w:t>形势与政策</w:t>
      </w:r>
      <w:r>
        <w:rPr>
          <w:rFonts w:hint="default" w:ascii="Times New Roman" w:hAnsi="Times New Roman" w:cs="Times New Roman"/>
          <w:bCs/>
          <w:color w:val="000000" w:themeColor="text1"/>
          <w:sz w:val="21"/>
          <w:szCs w:val="21"/>
          <w:u w:val="none"/>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课程为必修课，</w:t>
      </w:r>
      <w:r>
        <w:rPr>
          <w:rFonts w:hint="eastAsia" w:cs="Times New Roman"/>
          <w:color w:val="000000" w:themeColor="text1"/>
          <w:kern w:val="21"/>
          <w:sz w:val="21"/>
          <w:szCs w:val="21"/>
          <w:u w:val="none"/>
          <w:lang w:val="en-US" w:eastAsia="zh-CN"/>
          <w14:textFill>
            <w14:solidFill>
              <w14:schemeClr w14:val="tx1"/>
            </w14:solidFill>
          </w14:textFill>
        </w:rPr>
        <w:t>考核方式为考查，</w:t>
      </w:r>
      <w:r>
        <w:rPr>
          <w:rFonts w:hint="default" w:ascii="Times New Roman" w:hAnsi="Times New Roman" w:cs="Times New Roman"/>
          <w:color w:val="000000" w:themeColor="text1"/>
          <w:kern w:val="0"/>
          <w:sz w:val="21"/>
          <w:szCs w:val="21"/>
          <w:u w:val="none"/>
          <w14:textFill>
            <w14:solidFill>
              <w14:schemeClr w14:val="tx1"/>
            </w14:solidFill>
          </w14:textFill>
        </w:rPr>
        <w:t>课程考核方式包括：过程性考核（40%）+结果性考核（60%），其中，过程性考核包括出勤、学习讨论、作业等。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出勤、讨论、作业等，满分100分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考试，满分100分</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十二、教学参考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参考教材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教育部每年春、秋两季颁发的《高校“形势与政策”课教学要点》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参考文献</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中共中央宣传部：《习近平新时代中国特色社会主义思想三十讲》，学习出版社，2018</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中共中央宣传部：《习近平新时代中国特色社会主义思想学习纲要》，学习出版社＆人民出版社，2019</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中共中央宣传部理论局：《新中国发展面对面——理论热点面对面》，学习出版社＆人民出版社，2019</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国务院研究室编写组：《2020政策热点面对面》，中国言实出版社，2020</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5</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《求是》，求是杂志社出版</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6</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《半月谈》，半月谈杂志社出版</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7</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《人民日报》，人民日报社出版</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8</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《光明日报》，光明日报社出版</w:t>
      </w:r>
      <w:r>
        <w:rPr>
          <w:rFonts w:hint="eastAsia" w:cs="Times New Roman"/>
          <w:color w:val="000000" w:themeColor="text1"/>
          <w:kern w:val="21"/>
          <w:sz w:val="21"/>
          <w:szCs w:val="21"/>
          <w:u w:val="none"/>
          <w:lang w:eastAsia="zh-CN"/>
          <w14:textFill>
            <w14:solidFill>
              <w14:schemeClr w14:val="tx1"/>
            </w14:solidFill>
          </w14:textFill>
        </w:rPr>
        <w:t xml:space="preserve">. </w:t>
      </w:r>
    </w:p>
    <w:p>
      <w:pPr>
        <w:pStyle w:val="29"/>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1"/>
          <w:sz w:val="21"/>
          <w:szCs w:val="21"/>
          <w:u w:val="none"/>
          <w:lang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9</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《参考消息》，参考消息报社出版</w:t>
      </w:r>
      <w:r>
        <w:rPr>
          <w:rFonts w:hint="eastAsia" w:cs="Times New Roman"/>
          <w:color w:val="000000" w:themeColor="text1"/>
          <w:kern w:val="21"/>
          <w:sz w:val="21"/>
          <w:szCs w:val="21"/>
          <w:u w:val="none"/>
          <w:lang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3．网络资源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中国大学慕课“形势与政策”</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https://www.icourse163.org/course/NJNU-1001753089.</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                                   </w:t>
      </w:r>
    </w:p>
    <w:p>
      <w:pPr>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42" w:name="_Toc299472363"/>
      <w:r>
        <w:rPr>
          <w:rFonts w:hint="default" w:ascii="微软雅黑" w:hAnsi="微软雅黑" w:eastAsia="微软雅黑" w:cs="微软雅黑"/>
          <w:b/>
          <w:bCs/>
          <w:color w:val="000000" w:themeColor="text1"/>
          <w:kern w:val="21"/>
          <w:sz w:val="30"/>
          <w:szCs w:val="30"/>
          <w:u w:val="none"/>
          <w14:textFill>
            <w14:solidFill>
              <w14:schemeClr w14:val="tx1"/>
            </w14:solidFill>
          </w14:textFill>
        </w:rPr>
        <w:br w:type="page"/>
      </w:r>
    </w:p>
    <w:bookmarkEnd w:id="42"/>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0" w:firstLineChars="0"/>
        <w:jc w:val="center"/>
        <w:textAlignment w:val="auto"/>
        <w:outlineLvl w:val="0"/>
        <w:rPr>
          <w:rFonts w:hint="default" w:ascii="微软雅黑" w:hAnsi="微软雅黑" w:eastAsia="微软雅黑" w:cs="微软雅黑"/>
          <w:b/>
          <w:bCs/>
          <w:color w:val="000000" w:themeColor="text1"/>
          <w:kern w:val="21"/>
          <w:sz w:val="30"/>
          <w:szCs w:val="30"/>
          <w:u w:val="none"/>
          <w14:textFill>
            <w14:solidFill>
              <w14:schemeClr w14:val="tx1"/>
            </w14:solidFill>
          </w14:textFill>
        </w:rPr>
      </w:pPr>
      <w:bookmarkStart w:id="43" w:name="_Toc24425"/>
      <w:r>
        <w:rPr>
          <w:rFonts w:hint="default" w:ascii="微软雅黑" w:hAnsi="微软雅黑" w:eastAsia="微软雅黑" w:cs="微软雅黑"/>
          <w:b/>
          <w:bCs/>
          <w:color w:val="000000" w:themeColor="text1"/>
          <w:kern w:val="21"/>
          <w:sz w:val="30"/>
          <w:szCs w:val="30"/>
          <w:u w:val="none"/>
          <w14:textFill>
            <w14:solidFill>
              <w14:schemeClr w14:val="tx1"/>
            </w14:solidFill>
          </w14:textFill>
        </w:rPr>
        <w:t>“中国近现代史纲要”教学大纲（2021版）</w:t>
      </w:r>
      <w:bookmarkEnd w:id="43"/>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Cs/>
          <w:kern w:val="21"/>
          <w:sz w:val="21"/>
          <w:szCs w:val="21"/>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一、</w:t>
      </w:r>
      <w:r>
        <w:rPr>
          <w:rFonts w:hint="default" w:ascii="Times New Roman" w:hAnsi="Times New Roman" w:cs="Times New Roman"/>
          <w:b/>
          <w:bCs/>
          <w:color w:val="000000" w:themeColor="text1"/>
          <w:kern w:val="21"/>
          <w:sz w:val="21"/>
          <w:szCs w:val="21"/>
          <w:u w:val="none"/>
          <w14:textFill>
            <w14:solidFill>
              <w14:schemeClr w14:val="tx1"/>
            </w14:solidFill>
          </w14:textFill>
        </w:rPr>
        <w:t>课程名称</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中国近现代史纲要（</w:t>
      </w:r>
      <w:r>
        <w:rPr>
          <w:rFonts w:hint="default" w:ascii="Times New Roman" w:hAnsi="Times New Roman" w:cs="Times New Roman"/>
          <w:color w:val="000000" w:themeColor="text1"/>
          <w:kern w:val="21"/>
          <w:sz w:val="21"/>
          <w:szCs w:val="21"/>
          <w:u w:val="none"/>
          <w14:textFill>
            <w14:solidFill>
              <w14:schemeClr w14:val="tx1"/>
            </w14:solidFill>
          </w14:textFill>
        </w:rPr>
        <w:t>0000090</w:t>
      </w:r>
      <w:r>
        <w:rPr>
          <w:rFonts w:hint="default" w:ascii="Times New Roman" w:hAnsi="Times New Roman" w:cs="Times New Roman"/>
          <w:bCs/>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Outline of Chinese Modern History</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eastAsia" w:cs="Times New Roman"/>
          <w:b/>
          <w:bCs/>
          <w:color w:val="000000" w:themeColor="text1"/>
          <w:kern w:val="21"/>
          <w:sz w:val="21"/>
          <w:szCs w:val="21"/>
          <w:u w:val="none"/>
          <w:lang w:eastAsia="zh-CN"/>
          <w14:textFill>
            <w14:solidFill>
              <w14:schemeClr w14:val="tx1"/>
            </w14:solidFill>
          </w14:textFill>
        </w:rPr>
        <w:t>二、</w:t>
      </w:r>
      <w:r>
        <w:rPr>
          <w:rFonts w:hint="default" w:ascii="Times New Roman" w:hAnsi="Times New Roman" w:cs="Times New Roman"/>
          <w:b/>
          <w:bCs/>
          <w:color w:val="000000" w:themeColor="text1"/>
          <w:kern w:val="21"/>
          <w:sz w:val="21"/>
          <w:szCs w:val="21"/>
          <w:u w:val="none"/>
          <w14:textFill>
            <w14:solidFill>
              <w14:schemeClr w14:val="tx1"/>
            </w14:solidFill>
          </w14:textFill>
        </w:rPr>
        <w:t>学分学时</w:t>
      </w:r>
    </w:p>
    <w:p>
      <w:pPr>
        <w:keepNext w:val="0"/>
        <w:keepLines w:val="0"/>
        <w:pageBreakBefore w:val="0"/>
        <w:widowControl w:val="0"/>
        <w:numPr>
          <w:ilvl w:val="0"/>
          <w:numId w:val="0"/>
        </w:numPr>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3学分／48学时（含8学时课内实践）</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三、使用主体教材和线上资源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主体教材：</w:t>
      </w:r>
      <w:r>
        <w:rPr>
          <w:rFonts w:hint="default" w:ascii="Times New Roman" w:hAnsi="Times New Roman" w:cs="Times New Roman"/>
          <w:color w:val="000000" w:themeColor="text1"/>
          <w:kern w:val="21"/>
          <w:sz w:val="21"/>
          <w:szCs w:val="21"/>
          <w:u w:val="none"/>
          <w14:textFill>
            <w14:solidFill>
              <w14:schemeClr w14:val="tx1"/>
            </w14:solidFill>
          </w14:textFill>
        </w:rPr>
        <w:t>《中国近现代史纲要》</w:t>
      </w:r>
      <w:r>
        <w:rPr>
          <w:rFonts w:hint="default" w:ascii="Times New Roman" w:hAnsi="Times New Roman" w:cs="Times New Roman"/>
          <w:bCs/>
          <w:color w:val="000000" w:themeColor="text1"/>
          <w:kern w:val="21"/>
          <w:sz w:val="21"/>
          <w:szCs w:val="21"/>
          <w:u w:val="none"/>
          <w14:textFill>
            <w14:solidFill>
              <w14:schemeClr w14:val="tx1"/>
            </w14:solidFill>
          </w14:textFill>
        </w:rPr>
        <w:t>，高等教育出版社，2021年8月。</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四、课程属性</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 xml:space="preserve">公共基础课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shd w:val="pct10" w:color="auto" w:fill="FFFFFF"/>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必修</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五、教学对象：</w:t>
      </w:r>
      <w:r>
        <w:rPr>
          <w:rFonts w:hint="default" w:ascii="Times New Roman" w:hAnsi="Times New Roman" w:cs="Times New Roman"/>
          <w:bCs/>
          <w:color w:val="000000" w:themeColor="text1"/>
          <w:kern w:val="21"/>
          <w:sz w:val="21"/>
          <w:szCs w:val="21"/>
          <w:u w:val="none"/>
          <w14:textFill>
            <w14:solidFill>
              <w14:schemeClr w14:val="tx1"/>
            </w14:solidFill>
          </w14:textFill>
        </w:rPr>
        <w:t>全校所有本科生</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六、开课单位：</w:t>
      </w:r>
      <w:r>
        <w:rPr>
          <w:rFonts w:hint="default" w:ascii="Times New Roman" w:hAnsi="Times New Roman" w:cs="Times New Roman"/>
          <w:color w:val="000000" w:themeColor="text1"/>
          <w:kern w:val="21"/>
          <w:sz w:val="21"/>
          <w:szCs w:val="21"/>
          <w:u w:val="none"/>
          <w14:textFill>
            <w14:solidFill>
              <w14:schemeClr w14:val="tx1"/>
            </w14:solidFill>
          </w14:textFill>
        </w:rPr>
        <w:t>马克思主义学院</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七、先修课程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思想道德与法治</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马克思主义基本原理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形势与政策2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八、教学目标</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本课程主要讲授中国人民为救亡图存和实现中华民族的伟大复兴而英勇奋斗、艰苦探索并不断取得伟大成就的历史。尤其是全国各族人民在中国共产党的领导下，进行艰苦卓绝的斗争，经过新民主主义革命，赢得民族独立、人民解放，建立中华人民共和国的历史；经过社会主义革命、建设和改革，把极度贫弱的旧中国逐步改变成持续走向繁荣富强、充满生机活力的社会主义中国的历史。</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讲授中国近现代史的基本知识，让学生了解近现代中国的国情,了解现代中国革命和当代社会主义建设的历史背景，增强学生对资本帝国主义的认识，培养学生的爱国主义。使学生深刻领会历史和人民是怎样选择了马克思主义，选择了中国共产党，选择了社会主义道路，选择了改革开放。使学生深刻领会中国共产党为什么能、马克思主义为什么行、中国特色社会主义为什么好，更加坚定地在中国共产党坚强领导下为实现中华民族伟大复兴而不懈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通过课内实践，学生能够增强“四个自信”，提升学生抵制历史虚无主义能力，提升学生运用马克思主义分析解决实际问题的能力，增强学生爱党爱国爱社会主义的情感。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教学目标1：</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生能够认识近现代中国社会发展和革命、建设、改革的历史进程及其内在的规律性，了解国史、国情，深刻领会历史和人民是怎样选择了马克思主义，选择了中国共产党，选择了社会主义道路，选择了改革开放。（支撑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学生能够运用科学的历史观和方法论评析历史问题、提升学生辨别是非和社会发展方向的能力，抵制历史虚无主义。（支撑毕业要求6.7.9.10.12）</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教学目标3：</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生能够深刻领会中国共产党为什么能、马克思主义为什么行、中国特色社会主义为什么好，更加坚定地在中国共产党坚强领导下为实现中华民族伟大复兴而不懈奋斗。激发学生爱党爱国爱社会主义的情感；增强学生“四个自信”，激励学生为实现“中国梦”而奋斗。（支撑毕业要求6.7.9.10.12）</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九、课程教学内容和基本要求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学生将学习以下课程内容并应达到如下基本要求：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导言</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1. </w:t>
      </w:r>
      <w:bookmarkStart w:id="44" w:name="_Hlk89010018"/>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bookmarkEnd w:id="44"/>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bookmarkStart w:id="45" w:name="_Hlk74204285"/>
      <w:r>
        <w:rPr>
          <w:rFonts w:hint="default" w:ascii="Times New Roman" w:hAnsi="Times New Roman" w:cs="Times New Roman"/>
          <w:color w:val="000000" w:themeColor="text1"/>
          <w:kern w:val="21"/>
          <w:sz w:val="21"/>
          <w:szCs w:val="21"/>
          <w:u w:val="none"/>
          <w14:textFill>
            <w14:solidFill>
              <w14:schemeClr w14:val="tx1"/>
            </w14:solidFill>
          </w14:textFill>
        </w:rPr>
        <w:t>中国近代史综述；中国现代史综述；《纲要》</w:t>
      </w:r>
      <w:bookmarkEnd w:id="45"/>
      <w:r>
        <w:rPr>
          <w:rFonts w:hint="default" w:ascii="Times New Roman" w:hAnsi="Times New Roman" w:cs="Times New Roman"/>
          <w:color w:val="000000" w:themeColor="text1"/>
          <w:kern w:val="21"/>
          <w:sz w:val="21"/>
          <w:szCs w:val="21"/>
          <w:u w:val="none"/>
          <w14:textFill>
            <w14:solidFill>
              <w14:schemeClr w14:val="tx1"/>
            </w14:solidFill>
          </w14:textFill>
        </w:rPr>
        <w:t>课程体系、</w:t>
      </w:r>
      <w:bookmarkStart w:id="46" w:name="_Hlk81034069"/>
      <w:r>
        <w:rPr>
          <w:rFonts w:hint="default" w:ascii="Times New Roman" w:hAnsi="Times New Roman" w:cs="Times New Roman"/>
          <w:color w:val="000000" w:themeColor="text1"/>
          <w:kern w:val="21"/>
          <w:sz w:val="21"/>
          <w:szCs w:val="21"/>
          <w:u w:val="none"/>
          <w14:textFill>
            <w14:solidFill>
              <w14:schemeClr w14:val="tx1"/>
            </w14:solidFill>
          </w14:textFill>
        </w:rPr>
        <w:t>大学生学习《纲要》课的意义</w:t>
      </w:r>
      <w:bookmarkEnd w:id="46"/>
      <w:r>
        <w:rPr>
          <w:rFonts w:hint="default" w:ascii="Times New Roman" w:hAnsi="Times New Roman" w:cs="Times New Roman"/>
          <w:color w:val="000000" w:themeColor="text1"/>
          <w:kern w:val="21"/>
          <w:sz w:val="21"/>
          <w:szCs w:val="21"/>
          <w:u w:val="none"/>
          <w14:textFill>
            <w14:solidFill>
              <w14:schemeClr w14:val="tx1"/>
            </w14:solidFill>
          </w14:textFill>
        </w:rPr>
        <w:t>；学习中国近现代史的目的和要求。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中国近代史概述；中国现代史概述；《纲要》课程体系；大学生学习历史课的意义；学习目的和要求</w:t>
      </w:r>
      <w:r>
        <w:rPr>
          <w:rFonts w:hint="default" w:ascii="Times New Roman" w:hAnsi="Times New Roman" w:cs="Times New Roman"/>
          <w:b/>
          <w:bCs/>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bookmarkStart w:id="47" w:name="_Hlk81634627"/>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大学生学习《纲要》课的意义</w:t>
      </w:r>
      <w:bookmarkEnd w:id="47"/>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bookmarkStart w:id="48" w:name="_Hlk89009997"/>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bookmarkEnd w:id="48"/>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通过学习学生能够了解</w:t>
      </w:r>
      <w:r>
        <w:rPr>
          <w:rFonts w:hint="default" w:ascii="Times New Roman" w:hAnsi="Times New Roman" w:cs="Times New Roman"/>
          <w:color w:val="000000" w:themeColor="text1"/>
          <w:kern w:val="21"/>
          <w:sz w:val="21"/>
          <w:szCs w:val="21"/>
          <w:u w:val="none"/>
          <w14:textFill>
            <w14:solidFill>
              <w14:schemeClr w14:val="tx1"/>
            </w14:solidFill>
          </w14:textFill>
        </w:rPr>
        <w:t>《纲要》课的学习意义和课程体系，激发学生对这门课的学习兴趣。</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第一章  进入近代后中华民族的磨难与抗争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bookmarkStart w:id="49" w:name="_Hlk89010898"/>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bookmarkEnd w:id="49"/>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鸦片战争前后的中国与世界；西方列强对中国的侵略；反抗外国武装侵略的斗争；反侵略的失败与民族意识的觉醒。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中国封建社会的衰落；世界资本主义的发展与殖民扩张；鸦片战争的爆发；西方列强对中国的侵略；抵御外国武装侵略、争取民族独立的斗争；反侵略战争的失败与民族意识的觉醒。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近代西方的崛起与殖民扩张；</w:t>
      </w:r>
      <w:bookmarkStart w:id="50" w:name="_Hlk89010591"/>
      <w:r>
        <w:rPr>
          <w:rFonts w:hint="default" w:ascii="Times New Roman" w:hAnsi="Times New Roman" w:cs="Times New Roman"/>
          <w:color w:val="000000" w:themeColor="text1"/>
          <w:kern w:val="21"/>
          <w:sz w:val="21"/>
          <w:szCs w:val="21"/>
          <w:u w:val="none"/>
          <w14:textFill>
            <w14:solidFill>
              <w14:schemeClr w14:val="tx1"/>
            </w14:solidFill>
          </w14:textFill>
        </w:rPr>
        <w:t>西方列强对中国的侵略；反侵略战争的失败原因及意义</w:t>
      </w:r>
      <w:bookmarkEnd w:id="50"/>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bookmarkStart w:id="51" w:name="_Hlk89026688"/>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通过学习学生能够了解西方列强对中国的侵略及其侵略给中国带来的影响；理解反侵略战争的失败原因及意义；培养学生的国情意识、忧患意识；激发学生的爱国主义情感。</w:t>
      </w:r>
    </w:p>
    <w:bookmarkEnd w:id="51"/>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w:t>
      </w:r>
      <w:bookmarkStart w:id="52" w:name="_Hlk81034238"/>
      <w:r>
        <w:rPr>
          <w:rFonts w:hint="default" w:ascii="Times New Roman" w:hAnsi="Times New Roman" w:cs="Times New Roman"/>
          <w:color w:val="000000" w:themeColor="text1"/>
          <w:kern w:val="21"/>
          <w:sz w:val="21"/>
          <w:szCs w:val="21"/>
          <w:u w:val="none"/>
          <w14:textFill>
            <w14:solidFill>
              <w14:schemeClr w14:val="tx1"/>
            </w14:solidFill>
          </w14:textFill>
        </w:rPr>
        <w:t>、讨论</w:t>
      </w:r>
      <w:bookmarkEnd w:id="52"/>
      <w:r>
        <w:rPr>
          <w:rFonts w:hint="default" w:ascii="Times New Roman" w:hAnsi="Times New Roman" w:cs="Times New Roman"/>
          <w:color w:val="000000" w:themeColor="text1"/>
          <w:kern w:val="21"/>
          <w:sz w:val="21"/>
          <w:szCs w:val="21"/>
          <w:u w:val="none"/>
          <w14:textFill>
            <w14:solidFill>
              <w14:schemeClr w14:val="tx1"/>
            </w14:solidFill>
          </w14:textFill>
        </w:rPr>
        <w:t>、视频。</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第二章  不同社会力量对国家出路的早期探索</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bookmarkStart w:id="53" w:name="_Hlk89011093"/>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bookmarkEnd w:id="53"/>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太平天国运动的起落；洋务运动的兴衰；维新运动的兴起和夭折。</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太平天国农民战争；农民斗争的意义和局限；洋务运动的兴衰；洋务事业的兴办；洋务运动的历史作用及其失败；戊戌维新运动；戊戌维新运动的意义和教训。</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洋务运动失败的原因、意义；百日维新失败原因、意义。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bookmarkStart w:id="54" w:name="_Hlk89011036"/>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通过学习学生能够了解不同社会力量对国家出路的早期探索历程；理解农民阶级、地主阶级、资产阶级维新派探索的失败原因及意义；培养学生的敢为人先精神；激发学生的爱国主义情感。</w:t>
      </w:r>
    </w:p>
    <w:bookmarkEnd w:id="54"/>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讲授、讨论、视频、阅读指导。</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第三章  辛亥革命与君主专制制度的终结</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举起近代民族民主革命的旗帜；辛亥革命与中华民国的建立；北洋军阀统治与旧民主主义革命的失败。</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辛亥革命爆发的历史条件；资产阶级革命派的活动；三民主义学说和资产阶级共和国方案；关于革命与改良的辩论；封建帝制的覆灭；中华民国的建立；封建军阀专制统治的形成；旧民主主义革命的终结。</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孙中山革命思想形成；武昌起义与帝制时代终结；辛亥革命历史意义。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通过学习学生能够了解不同社会力量对国家出路的早期探索历程；理解农民阶级、地主阶级、资产阶级维新派探索的失败原因及意义；培养学生的敢为人先精神；激发学生的爱国主义情感。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第四章  中国共产党成立和中国革命新局面</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bookmarkStart w:id="55" w:name="_Hlk89027099"/>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新文化运动和五四运动；马克思主义广泛传播与中国共产党诞生；中国革命的新局面。</w:t>
      </w:r>
    </w:p>
    <w:bookmarkEnd w:id="55"/>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新文化运动；</w:t>
      </w:r>
      <w:bookmarkStart w:id="56" w:name="_Hlk81034407"/>
      <w:r>
        <w:rPr>
          <w:rFonts w:hint="default" w:ascii="Times New Roman" w:hAnsi="Times New Roman" w:cs="Times New Roman"/>
          <w:color w:val="000000" w:themeColor="text1"/>
          <w:kern w:val="21"/>
          <w:sz w:val="21"/>
          <w:szCs w:val="21"/>
          <w:u w:val="none"/>
          <w14:textFill>
            <w14:solidFill>
              <w14:schemeClr w14:val="tx1"/>
            </w14:solidFill>
          </w14:textFill>
        </w:rPr>
        <w:t>五四运动与</w:t>
      </w:r>
      <w:bookmarkEnd w:id="56"/>
      <w:r>
        <w:rPr>
          <w:rFonts w:hint="default" w:ascii="Times New Roman" w:hAnsi="Times New Roman" w:cs="Times New Roman"/>
          <w:color w:val="000000" w:themeColor="text1"/>
          <w:kern w:val="21"/>
          <w:sz w:val="21"/>
          <w:szCs w:val="21"/>
          <w:u w:val="none"/>
          <w14:textFill>
            <w14:solidFill>
              <w14:schemeClr w14:val="tx1"/>
            </w14:solidFill>
          </w14:textFill>
        </w:rPr>
        <w:t>马克思主义的传播；中国早期马克思主义思想运动；中国共产党的成立及其意义；大革命的失败及其教训；大革命中中国共产党的贡献。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44"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spacing w:val="6"/>
          <w:kern w:val="21"/>
          <w:sz w:val="21"/>
          <w:szCs w:val="21"/>
          <w:u w:val="none"/>
          <w14:textFill>
            <w14:solidFill>
              <w14:schemeClr w14:val="tx1"/>
            </w14:solidFill>
          </w14:textFill>
        </w:rPr>
        <w:t>五四运动与马克思主义在中国的传播；中国共产党的成立及意义；大革命中中国共产党的贡</w:t>
      </w:r>
      <w:r>
        <w:rPr>
          <w:rFonts w:hint="default" w:ascii="Times New Roman" w:hAnsi="Times New Roman" w:cs="Times New Roman"/>
          <w:color w:val="000000" w:themeColor="text1"/>
          <w:kern w:val="21"/>
          <w:sz w:val="21"/>
          <w:szCs w:val="21"/>
          <w:u w:val="none"/>
          <w14:textFill>
            <w14:solidFill>
              <w14:schemeClr w14:val="tx1"/>
            </w14:solidFill>
          </w14:textFill>
        </w:rPr>
        <w:t>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通过学习学生能够了解历史和人民为什么选择马克思主义；理解中国共产党的成立及其意义；培养学生的敢为人先精神；激发学生坚定跟党走的信念。</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第五章  中国革命的新道路</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 xml:space="preserve"> 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对革命新道路的艰苦探索；中国革命在曲折中前进。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对革命新道路的艰苦探索；左倾错误；遵义会议实现伟大历史转折；长征精神。</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对革命新道路的艰苦探索；长征精神。</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通过学习学生能够了解以毛泽东为代表的中国共产党对革命新道路的艰苦探索历程；理解毛泽东同志在探索革命新道路中的贡献；激励学生弘扬长征精神。</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第六章  中华民族的抗日战争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bookmarkStart w:id="57" w:name="_Hlk89011179"/>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日本发动企图灭亡中国的侵略战争；抗日战争的正面战场；抗日战争的中流砥柱；抗日战争的胜利及其意义。</w:t>
      </w:r>
    </w:p>
    <w:bookmarkEnd w:id="57"/>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日本发动灭亡中国的侵略战争；抗日战争的正面战场；抗日战争的中流砥柱；抗日战争的胜利及其意义。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抗日战争的中流砥柱；中国人民抗日战争在世界反法西斯战争中的地位；抗日战争胜利的原因和意义。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通过学习学生能够了解日本发动灭亡中国的侵略战争的原因；理解中国共产党是抗日战争的中流砥柱及其抗日战争胜利的原因及意义；培养学生的爱国主义情感。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w:t>
      </w:r>
      <w:bookmarkStart w:id="58" w:name="_Hlk81035164"/>
      <w:r>
        <w:rPr>
          <w:rFonts w:hint="default" w:ascii="Times New Roman" w:hAnsi="Times New Roman" w:cs="Times New Roman"/>
          <w:color w:val="000000" w:themeColor="text1"/>
          <w:kern w:val="21"/>
          <w:sz w:val="21"/>
          <w:szCs w:val="21"/>
          <w:u w:val="none"/>
          <w14:textFill>
            <w14:solidFill>
              <w14:schemeClr w14:val="tx1"/>
            </w14:solidFill>
          </w14:textFill>
        </w:rPr>
        <w:t>、讨论</w:t>
      </w:r>
      <w:bookmarkEnd w:id="58"/>
      <w:r>
        <w:rPr>
          <w:rFonts w:hint="default" w:ascii="Times New Roman" w:hAnsi="Times New Roman" w:cs="Times New Roman"/>
          <w:color w:val="000000" w:themeColor="text1"/>
          <w:kern w:val="21"/>
          <w:sz w:val="21"/>
          <w:szCs w:val="21"/>
          <w:u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第七章  为建立新中国而奋斗</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中国共产党争取和平民主的斗争；全国解放战争的发展和第二条战线的形成；中国共产党领导的多党合作和政治协商格局的形成；中国革命胜利的伟大意义和基本经验。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抗战胜利后的时局与和平建国的努力；不同建国主张与和平建国的努力；中国共产党领导的人民解放战争与国民党政权在大陆的覆灭；中国革命胜利的伟大意义和基本经验。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中国共产党争取和平民主的斗争；中国革命胜利的伟大意义和基本经验。</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通过学习学生能够了解抗战胜利后的时局与中国共产党争取和平建国的努力；理解中国革命胜利的伟大意义和基本经验；培养学生的敢为人先精神和大局意识。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第八章  中华人民共和国的成立与中国社会主义建设道路的探索</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中华人民共和国的成立与新生人民政权的巩固；党在过渡时期的总路线及其实施；社会主义基本制度的确立；社会主义建设的良好开端；社会主义道路的艰辛探索和曲折发展。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新中国成立初期的社会；过渡时期总路线；全面建设社会主义的开始；“大跃进”及初步纠“左”的努力；“文化大革命”内乱及其历史教训；</w:t>
      </w:r>
      <w:bookmarkStart w:id="59" w:name="_Hlk81035449"/>
      <w:r>
        <w:rPr>
          <w:rFonts w:hint="default" w:ascii="Times New Roman" w:hAnsi="Times New Roman" w:cs="Times New Roman"/>
          <w:color w:val="000000" w:themeColor="text1"/>
          <w:kern w:val="21"/>
          <w:sz w:val="21"/>
          <w:szCs w:val="21"/>
          <w:u w:val="none"/>
          <w14:textFill>
            <w14:solidFill>
              <w14:schemeClr w14:val="tx1"/>
            </w14:solidFill>
          </w14:textFill>
        </w:rPr>
        <w:t>全面建设社会主义的成就。</w:t>
      </w:r>
      <w:bookmarkEnd w:id="59"/>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中华人民共和国的成立与新生人民政权的巩固</w:t>
      </w:r>
      <w:r>
        <w:rPr>
          <w:rFonts w:hint="default" w:ascii="Times New Roman" w:hAnsi="Times New Roman" w:cs="Times New Roman"/>
          <w:color w:val="000000" w:themeColor="text1"/>
          <w:kern w:val="21"/>
          <w:sz w:val="21"/>
          <w:szCs w:val="21"/>
          <w:u w:val="none"/>
          <w14:textFill>
            <w14:solidFill>
              <w14:schemeClr w14:val="tx1"/>
            </w14:solidFill>
          </w14:textFill>
        </w:rPr>
        <w:t>；社会主义建设道路的探索；“大跃进”及其纠正、“文化大革命”的教训；全面建设社会主义的成就。</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w:t>
      </w:r>
      <w:r>
        <w:rPr>
          <w:rFonts w:hint="default" w:ascii="Times New Roman" w:hAnsi="Times New Roman" w:cs="Times New Roman"/>
          <w:bCs/>
          <w:color w:val="000000" w:themeColor="text1"/>
          <w:kern w:val="21"/>
          <w:sz w:val="21"/>
          <w:szCs w:val="21"/>
          <w:u w:val="none"/>
          <w14:textFill>
            <w14:solidFill>
              <w14:schemeClr w14:val="tx1"/>
            </w14:solidFill>
          </w14:textFill>
        </w:rPr>
        <w:t>新生人民政权的巩固</w:t>
      </w:r>
      <w:r>
        <w:rPr>
          <w:rFonts w:hint="default" w:ascii="Times New Roman" w:hAnsi="Times New Roman" w:cs="Times New Roman"/>
          <w:color w:val="000000" w:themeColor="text1"/>
          <w:kern w:val="21"/>
          <w:sz w:val="21"/>
          <w:szCs w:val="21"/>
          <w:u w:val="none"/>
          <w14:textFill>
            <w14:solidFill>
              <w14:schemeClr w14:val="tx1"/>
            </w14:solidFill>
          </w14:textFill>
        </w:rPr>
        <w:t>历程；理解社会主义制度确立的意义；培养学生正确分析社会主义建设道路的探索的曲折，提升学生抵制历史虚无主义的能力。</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第九章   改革开放与中国特色社会主义的开创和发展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1</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历史性的伟大转折和改革开放的起步；改革开放和社会主义现代化；把中国特色社会主义全面推向21世纪；在新的形势下坚持和发展中国特色社会主义。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color w:val="000000" w:themeColor="text1"/>
          <w:kern w:val="21"/>
          <w:sz w:val="21"/>
          <w:szCs w:val="21"/>
          <w:u w:val="none"/>
          <w14:textFill>
            <w14:solidFill>
              <w14:schemeClr w14:val="tx1"/>
            </w14:solidFill>
          </w14:textFill>
        </w:rPr>
      </w:pPr>
      <w:r>
        <w:rPr>
          <w:rFonts w:hint="default" w:ascii="Times New Roman" w:hAnsi="Times New Roman" w:cs="Times New Roman"/>
          <w:b/>
          <w:color w:val="000000" w:themeColor="text1"/>
          <w:kern w:val="21"/>
          <w:sz w:val="21"/>
          <w:szCs w:val="21"/>
          <w:u w:val="none"/>
          <w14:textFill>
            <w14:solidFill>
              <w14:schemeClr w14:val="tx1"/>
            </w14:solidFill>
          </w14:textFill>
        </w:rPr>
        <w:t>2</w:t>
      </w:r>
      <w:r>
        <w:rPr>
          <w:rFonts w:hint="eastAsia" w:cs="Times New Roman"/>
          <w:b/>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拨乱反正；改革开放的起步；</w:t>
      </w:r>
      <w:bookmarkStart w:id="60" w:name="_Hlk81035973"/>
      <w:r>
        <w:rPr>
          <w:rFonts w:hint="default" w:ascii="Times New Roman" w:hAnsi="Times New Roman" w:cs="Times New Roman"/>
          <w:color w:val="000000" w:themeColor="text1"/>
          <w:kern w:val="21"/>
          <w:sz w:val="21"/>
          <w:szCs w:val="21"/>
          <w:u w:val="none"/>
          <w14:textFill>
            <w14:solidFill>
              <w14:schemeClr w14:val="tx1"/>
            </w14:solidFill>
          </w14:textFill>
        </w:rPr>
        <w:t>改革开放和现代化建设的深入推进</w:t>
      </w:r>
      <w:bookmarkEnd w:id="60"/>
      <w:r>
        <w:rPr>
          <w:rFonts w:hint="default" w:ascii="Times New Roman" w:hAnsi="Times New Roman" w:cs="Times New Roman"/>
          <w:color w:val="000000" w:themeColor="text1"/>
          <w:kern w:val="21"/>
          <w:sz w:val="21"/>
          <w:szCs w:val="21"/>
          <w:u w:val="none"/>
          <w14:textFill>
            <w14:solidFill>
              <w14:schemeClr w14:val="tx1"/>
            </w14:solidFill>
          </w14:textFill>
        </w:rPr>
        <w:t>；中国特色社会主义事业的继续推进；香港、澳门回归祖国与两岸交流扩大；推进党的建设新的伟大工程；全面建设小康社会新部署和改革开放的深化。</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改革开放和现代化建设的深入推进；社会主义市场经济体制改革目标和基本框架的确立。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w:t>
      </w:r>
      <w:r>
        <w:rPr>
          <w:rFonts w:hint="default" w:ascii="Times New Roman" w:hAnsi="Times New Roman" w:cs="Times New Roman"/>
          <w:bCs/>
          <w:color w:val="000000" w:themeColor="text1"/>
          <w:kern w:val="21"/>
          <w:sz w:val="21"/>
          <w:szCs w:val="21"/>
          <w:u w:val="none"/>
          <w14:textFill>
            <w14:solidFill>
              <w14:schemeClr w14:val="tx1"/>
            </w14:solidFill>
          </w14:textFill>
        </w:rPr>
        <w:t>历史性的伟大转折和改革开放的起步，改革开放和社会主义现代化</w:t>
      </w:r>
      <w:r>
        <w:rPr>
          <w:rFonts w:hint="default" w:ascii="Times New Roman" w:hAnsi="Times New Roman" w:cs="Times New Roman"/>
          <w:color w:val="000000" w:themeColor="text1"/>
          <w:kern w:val="21"/>
          <w:sz w:val="21"/>
          <w:szCs w:val="21"/>
          <w:u w:val="none"/>
          <w14:textFill>
            <w14:solidFill>
              <w14:schemeClr w14:val="tx1"/>
            </w14:solidFill>
          </w14:textFill>
        </w:rPr>
        <w:t>；理解改革开放是当代中国命运的关键抉择，只有改革开放才能发展中国；增强学生对改革开放的支持激励学生积极投身于改革开放与社会主义现代化建设的洪流之中建功立业。</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讲授、视频、讨论。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第十章  中国特色社会主义进入新时代</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bookmarkStart w:id="61" w:name="_Hlk89417036"/>
      <w:r>
        <w:rPr>
          <w:rFonts w:hint="default" w:ascii="Times New Roman" w:hAnsi="Times New Roman" w:cs="Times New Roman"/>
          <w:b/>
          <w:bCs/>
          <w:color w:val="000000" w:themeColor="text1"/>
          <w:kern w:val="21"/>
          <w:sz w:val="21"/>
          <w:szCs w:val="21"/>
          <w:u w:val="none"/>
          <w14:textFill>
            <w14:solidFill>
              <w14:schemeClr w14:val="tx1"/>
            </w14:solidFill>
          </w14:textFill>
        </w:rPr>
        <w:t>1</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教学内容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开拓中国特色社会主义更为广阔的发展前景；夺取新时代中国特色社会主义伟大胜利；全面建成小康社会和开启全面建设社会主义现代化国家新征程。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知识要点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全面建成小康社会；中国梦；夺取新时代中国特色社会主义伟大胜利；全面建成小康社会和开启全面建设社会主义现代化国家新征程；建党精神。</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重点难点</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 xml:space="preserve">坚持和完善中国特色社会主义制度，推进国家治理体系和治理能力现代化；隆重庆祝中国共产党成立100周年；奋力夺取全面建设社会主义现代化国家新胜利。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4</w:t>
      </w:r>
      <w:r>
        <w:rPr>
          <w:rFonts w:hint="eastAsia" w:cs="Times New Roman"/>
          <w:b/>
          <w:bCs/>
          <w:color w:val="000000" w:themeColor="text1"/>
          <w:kern w:val="2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 xml:space="preserve"> 基本要求</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通过学习学生能够了解中国特色社会主义新时代取得的成就；理解新时代成就取得的原因和意义；培养学生爱党爱国爱社会主义的情感。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5.</w:t>
      </w:r>
      <w:r>
        <w:rPr>
          <w:rFonts w:hint="eastAsia" w:cs="Times New Roman"/>
          <w:b/>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kern w:val="21"/>
          <w:sz w:val="21"/>
          <w:szCs w:val="21"/>
          <w:u w:val="none"/>
          <w14:textFill>
            <w14:solidFill>
              <w14:schemeClr w14:val="tx1"/>
            </w14:solidFill>
          </w14:textFill>
        </w:rPr>
        <w:t>教学方法</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讨论、讲授。</w:t>
      </w:r>
    </w:p>
    <w:bookmarkEnd w:id="61"/>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十、课内实践内容安排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学时：8</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内容：“中共党史公开课”网络课程</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教学形式：视频学习+小组研讨+成果展示</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要求：各小组提交一份实践报告</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具体安排如下：</w:t>
      </w:r>
    </w:p>
    <w:tbl>
      <w:tblPr>
        <w:tblStyle w:val="21"/>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93"/>
        <w:gridCol w:w="812"/>
        <w:gridCol w:w="2198"/>
        <w:gridCol w:w="495"/>
        <w:gridCol w:w="765"/>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93"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周次</w:t>
            </w:r>
          </w:p>
        </w:tc>
        <w:tc>
          <w:tcPr>
            <w:tcW w:w="812"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学时数</w:t>
            </w:r>
          </w:p>
        </w:tc>
        <w:tc>
          <w:tcPr>
            <w:tcW w:w="2198"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教学内容</w:t>
            </w:r>
          </w:p>
        </w:tc>
        <w:tc>
          <w:tcPr>
            <w:tcW w:w="49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周次</w:t>
            </w:r>
          </w:p>
        </w:tc>
        <w:tc>
          <w:tcPr>
            <w:tcW w:w="76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学时数</w:t>
            </w:r>
          </w:p>
        </w:tc>
        <w:tc>
          <w:tcPr>
            <w:tcW w:w="3924"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92" w:hRule="atLeast"/>
          <w:jc w:val="center"/>
        </w:trPr>
        <w:tc>
          <w:tcPr>
            <w:tcW w:w="593"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2</w:t>
            </w:r>
          </w:p>
        </w:tc>
        <w:tc>
          <w:tcPr>
            <w:tcW w:w="812"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2</w:t>
            </w:r>
          </w:p>
        </w:tc>
        <w:tc>
          <w:tcPr>
            <w:tcW w:w="2198"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bCs/>
                <w:color w:val="000000" w:themeColor="text1"/>
                <w:kern w:val="21"/>
                <w:sz w:val="18"/>
                <w:szCs w:val="18"/>
                <w:u w:val="none"/>
                <w14:textFill>
                  <w14:solidFill>
                    <w14:schemeClr w14:val="tx1"/>
                  </w14:solidFill>
                </w14:textFill>
              </w:rPr>
              <w:t>学习视频</w:t>
            </w:r>
            <w:r>
              <w:rPr>
                <w:rFonts w:hint="default" w:ascii="Times New Roman" w:hAnsi="Times New Roman" w:cs="Times New Roman"/>
                <w:b/>
                <w:color w:val="000000" w:themeColor="text1"/>
                <w:kern w:val="21"/>
                <w:sz w:val="18"/>
                <w:szCs w:val="18"/>
                <w:u w:val="none"/>
                <w14:textFill>
                  <w14:solidFill>
                    <w14:schemeClr w14:val="tx1"/>
                  </w14:solidFill>
                </w14:textFill>
              </w:rPr>
              <w:t>一：</w:t>
            </w:r>
            <w:r>
              <w:rPr>
                <w:rFonts w:hint="default" w:ascii="Times New Roman" w:hAnsi="Times New Roman" w:cs="Times New Roman"/>
                <w:color w:val="000000" w:themeColor="text1"/>
                <w:kern w:val="21"/>
                <w:sz w:val="18"/>
                <w:szCs w:val="18"/>
                <w:u w:val="none"/>
                <w14:textFill>
                  <w14:solidFill>
                    <w14:schemeClr w14:val="tx1"/>
                  </w14:solidFill>
                </w14:textFill>
              </w:rPr>
              <w:t>习近平关于党的历史重要论述</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bCs/>
                <w:color w:val="000000" w:themeColor="text1"/>
                <w:kern w:val="21"/>
                <w:sz w:val="18"/>
                <w:szCs w:val="18"/>
                <w:u w:val="none"/>
                <w14:textFill>
                  <w14:solidFill>
                    <w14:schemeClr w14:val="tx1"/>
                  </w14:solidFill>
                </w14:textFill>
              </w:rPr>
              <w:t>视频链接网址：</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http://dangshi.people.com.cn/n1/2021/0525/c436975-32113043.html</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p>
        </w:tc>
        <w:tc>
          <w:tcPr>
            <w:tcW w:w="49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4</w:t>
            </w:r>
          </w:p>
        </w:tc>
        <w:tc>
          <w:tcPr>
            <w:tcW w:w="76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2</w:t>
            </w:r>
          </w:p>
        </w:tc>
        <w:tc>
          <w:tcPr>
            <w:tcW w:w="3924"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线上成果展示：展示点评</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Cs/>
                <w:color w:val="000000" w:themeColor="text1"/>
                <w:kern w:val="21"/>
                <w:sz w:val="18"/>
                <w:szCs w:val="18"/>
                <w:u w:val="none"/>
                <w14:textFill>
                  <w14:solidFill>
                    <w14:schemeClr w14:val="tx1"/>
                  </w14:solidFill>
                </w14:textFill>
              </w:rPr>
            </w:pPr>
            <w:r>
              <w:rPr>
                <w:rFonts w:hint="default" w:ascii="Times New Roman" w:hAnsi="Times New Roman" w:cs="Times New Roman"/>
                <w:bCs/>
                <w:color w:val="000000" w:themeColor="text1"/>
                <w:kern w:val="21"/>
                <w:sz w:val="18"/>
                <w:szCs w:val="18"/>
                <w:u w:val="none"/>
                <w14:textFill>
                  <w14:solidFill>
                    <w14:schemeClr w14:val="tx1"/>
                  </w14:solidFill>
                </w14:textFill>
              </w:rPr>
              <w:t>1.成果展示。小组代表以PPT形式分享实践心得，每组展示时长不超过15分钟。</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Cs/>
                <w:color w:val="000000" w:themeColor="text1"/>
                <w:kern w:val="21"/>
                <w:sz w:val="18"/>
                <w:szCs w:val="18"/>
                <w:u w:val="none"/>
                <w14:textFill>
                  <w14:solidFill>
                    <w14:schemeClr w14:val="tx1"/>
                  </w14:solidFill>
                </w14:textFill>
              </w:rPr>
            </w:pPr>
            <w:r>
              <w:rPr>
                <w:rFonts w:hint="default" w:ascii="Times New Roman" w:hAnsi="Times New Roman" w:cs="Times New Roman"/>
                <w:bCs/>
                <w:color w:val="000000" w:themeColor="text1"/>
                <w:kern w:val="21"/>
                <w:sz w:val="18"/>
                <w:szCs w:val="18"/>
                <w:u w:val="none"/>
                <w14:textFill>
                  <w14:solidFill>
                    <w14:schemeClr w14:val="tx1"/>
                  </w14:solidFill>
                </w14:textFill>
              </w:rPr>
              <w:t>2.学生点评。各小组互评，分享学习经验。</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Cs/>
                <w:color w:val="000000" w:themeColor="text1"/>
                <w:kern w:val="21"/>
                <w:sz w:val="18"/>
                <w:szCs w:val="18"/>
                <w:u w:val="none"/>
                <w14:textFill>
                  <w14:solidFill>
                    <w14:schemeClr w14:val="tx1"/>
                  </w14:solidFill>
                </w14:textFill>
              </w:rPr>
              <w:t>3.教师总结点评。教师对每组的成果进行点评，在点评中浸润社会主义核心价值观，引领学生树立正确的世界观、人生观和价值观；正面鼓励为主，调动学生参与活动的积极性、主动性和创造性。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93"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3</w:t>
            </w:r>
          </w:p>
        </w:tc>
        <w:tc>
          <w:tcPr>
            <w:tcW w:w="812"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2</w:t>
            </w:r>
          </w:p>
        </w:tc>
        <w:tc>
          <w:tcPr>
            <w:tcW w:w="2198"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bCs/>
                <w:color w:val="000000" w:themeColor="text1"/>
                <w:kern w:val="21"/>
                <w:sz w:val="18"/>
                <w:szCs w:val="18"/>
                <w:u w:val="none"/>
                <w14:textFill>
                  <w14:solidFill>
                    <w14:schemeClr w14:val="tx1"/>
                  </w14:solidFill>
                </w14:textFill>
              </w:rPr>
              <w:t>学习视频二</w:t>
            </w:r>
            <w:r>
              <w:rPr>
                <w:rFonts w:hint="default" w:ascii="Times New Roman" w:hAnsi="Times New Roman" w:cs="Times New Roman"/>
                <w:b/>
                <w:color w:val="000000" w:themeColor="text1"/>
                <w:kern w:val="21"/>
                <w:sz w:val="18"/>
                <w:szCs w:val="18"/>
                <w:u w:val="none"/>
                <w14:textFill>
                  <w14:solidFill>
                    <w14:schemeClr w14:val="tx1"/>
                  </w14:solidFill>
                </w14:textFill>
              </w:rPr>
              <w:t>：</w:t>
            </w:r>
            <w:r>
              <w:rPr>
                <w:rFonts w:hint="default" w:ascii="Times New Roman" w:hAnsi="Times New Roman" w:cs="Times New Roman"/>
                <w:color w:val="000000" w:themeColor="text1"/>
                <w:kern w:val="21"/>
                <w:sz w:val="18"/>
                <w:szCs w:val="18"/>
                <w:u w:val="none"/>
                <w14:textFill>
                  <w14:solidFill>
                    <w14:schemeClr w14:val="tx1"/>
                  </w14:solidFill>
                </w14:textFill>
              </w:rPr>
              <w:t>党的十八大以来的历史性成就和历史性变革</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color w:val="000000" w:themeColor="text1"/>
                <w:kern w:val="21"/>
                <w:sz w:val="18"/>
                <w:szCs w:val="18"/>
                <w:u w:val="none"/>
                <w14:textFill>
                  <w14:solidFill>
                    <w14:schemeClr w14:val="tx1"/>
                  </w14:solidFill>
                </w14:textFill>
              </w:rPr>
            </w:pPr>
            <w:r>
              <w:rPr>
                <w:rFonts w:hint="default" w:ascii="Times New Roman" w:hAnsi="Times New Roman" w:cs="Times New Roman"/>
                <w:b/>
                <w:bCs/>
                <w:color w:val="000000" w:themeColor="text1"/>
                <w:kern w:val="21"/>
                <w:sz w:val="18"/>
                <w:szCs w:val="18"/>
                <w:u w:val="none"/>
                <w14:textFill>
                  <w14:solidFill>
                    <w14:schemeClr w14:val="tx1"/>
                  </w14:solidFill>
                </w14:textFill>
              </w:rPr>
              <w:t>视频链接网址：</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Cs/>
                <w:color w:val="000000" w:themeColor="text1"/>
                <w:kern w:val="21"/>
                <w:sz w:val="18"/>
                <w:szCs w:val="18"/>
                <w:u w:val="none"/>
                <w14:textFill>
                  <w14:solidFill>
                    <w14:schemeClr w14:val="tx1"/>
                  </w14:solidFill>
                </w14:textFill>
              </w:rPr>
            </w:pPr>
            <w:r>
              <w:rPr>
                <w:rFonts w:hint="default" w:ascii="Times New Roman" w:hAnsi="Times New Roman" w:cs="Times New Roman"/>
                <w:color w:val="000000" w:themeColor="text1"/>
                <w:kern w:val="21"/>
                <w:sz w:val="18"/>
                <w:szCs w:val="18"/>
                <w:u w:val="none"/>
                <w14:textFill>
                  <w14:solidFill>
                    <w14:schemeClr w14:val="tx1"/>
                  </w14:solidFill>
                </w14:textFill>
              </w:rPr>
              <w:t>http://dangshi.people.com.cn/n1/2021/0607/c436975-32124329.html</w:t>
            </w:r>
          </w:p>
        </w:tc>
        <w:tc>
          <w:tcPr>
            <w:tcW w:w="49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5</w:t>
            </w:r>
          </w:p>
        </w:tc>
        <w:tc>
          <w:tcPr>
            <w:tcW w:w="76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2</w:t>
            </w:r>
          </w:p>
        </w:tc>
        <w:tc>
          <w:tcPr>
            <w:tcW w:w="3924"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
                <w:color w:val="000000" w:themeColor="text1"/>
                <w:kern w:val="21"/>
                <w:sz w:val="18"/>
                <w:szCs w:val="18"/>
                <w:u w:val="none"/>
                <w14:textFill>
                  <w14:solidFill>
                    <w14:schemeClr w14:val="tx1"/>
                  </w14:solidFill>
                </w14:textFill>
              </w:rPr>
              <w:t>线上成果展示：展示点评</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Cs/>
                <w:color w:val="000000" w:themeColor="text1"/>
                <w:kern w:val="21"/>
                <w:sz w:val="18"/>
                <w:szCs w:val="18"/>
                <w:u w:val="none"/>
                <w14:textFill>
                  <w14:solidFill>
                    <w14:schemeClr w14:val="tx1"/>
                  </w14:solidFill>
                </w14:textFill>
              </w:rPr>
            </w:pPr>
            <w:r>
              <w:rPr>
                <w:rFonts w:hint="default" w:ascii="Times New Roman" w:hAnsi="Times New Roman" w:cs="Times New Roman"/>
                <w:bCs/>
                <w:color w:val="000000" w:themeColor="text1"/>
                <w:kern w:val="21"/>
                <w:sz w:val="18"/>
                <w:szCs w:val="18"/>
                <w:u w:val="none"/>
                <w14:textFill>
                  <w14:solidFill>
                    <w14:schemeClr w14:val="tx1"/>
                  </w14:solidFill>
                </w14:textFill>
              </w:rPr>
              <w:t>1.成果展示。小组代表以PPT形式分享实践心得，每组展示时长不超过15分钟。</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Cs/>
                <w:color w:val="000000" w:themeColor="text1"/>
                <w:kern w:val="21"/>
                <w:sz w:val="18"/>
                <w:szCs w:val="18"/>
                <w:u w:val="none"/>
                <w14:textFill>
                  <w14:solidFill>
                    <w14:schemeClr w14:val="tx1"/>
                  </w14:solidFill>
                </w14:textFill>
              </w:rPr>
            </w:pPr>
            <w:r>
              <w:rPr>
                <w:rFonts w:hint="default" w:ascii="Times New Roman" w:hAnsi="Times New Roman" w:cs="Times New Roman"/>
                <w:bCs/>
                <w:color w:val="000000" w:themeColor="text1"/>
                <w:kern w:val="21"/>
                <w:sz w:val="18"/>
                <w:szCs w:val="18"/>
                <w:u w:val="none"/>
                <w14:textFill>
                  <w14:solidFill>
                    <w14:schemeClr w14:val="tx1"/>
                  </w14:solidFill>
                </w14:textFill>
              </w:rPr>
              <w:t>2.学生点评。各小组互评，分享学习经验。</w:t>
            </w:r>
          </w:p>
          <w:p>
            <w:pPr>
              <w:keepNext w:val="0"/>
              <w:keepLines w:val="0"/>
              <w:pageBreakBefore w:val="0"/>
              <w:widowControl w:val="0"/>
              <w:kinsoku/>
              <w:wordWrap/>
              <w:overflowPunct w:val="0"/>
              <w:topLinePunct w:val="0"/>
              <w:autoSpaceDE/>
              <w:autoSpaceDN/>
              <w:bidi w:val="0"/>
              <w:adjustRightInd/>
              <w:snapToGrid w:val="0"/>
              <w:spacing w:line="288" w:lineRule="auto"/>
              <w:ind w:left="0" w:leftChars="0" w:right="0" w:rightChars="0" w:firstLine="0" w:firstLineChars="0"/>
              <w:jc w:val="left"/>
              <w:textAlignment w:val="auto"/>
              <w:outlineLvl w:val="9"/>
              <w:rPr>
                <w:rFonts w:hint="default" w:ascii="Times New Roman" w:hAnsi="Times New Roman" w:cs="Times New Roman"/>
                <w:b/>
                <w:color w:val="000000" w:themeColor="text1"/>
                <w:kern w:val="21"/>
                <w:sz w:val="18"/>
                <w:szCs w:val="18"/>
                <w:u w:val="none"/>
                <w14:textFill>
                  <w14:solidFill>
                    <w14:schemeClr w14:val="tx1"/>
                  </w14:solidFill>
                </w14:textFill>
              </w:rPr>
            </w:pPr>
            <w:r>
              <w:rPr>
                <w:rFonts w:hint="default" w:ascii="Times New Roman" w:hAnsi="Times New Roman" w:cs="Times New Roman"/>
                <w:bCs/>
                <w:color w:val="000000" w:themeColor="text1"/>
                <w:kern w:val="21"/>
                <w:sz w:val="18"/>
                <w:szCs w:val="18"/>
                <w:u w:val="none"/>
                <w14:textFill>
                  <w14:solidFill>
                    <w14:schemeClr w14:val="tx1"/>
                  </w14:solidFill>
                </w14:textFill>
              </w:rPr>
              <w:t>3.教师总结点评。教师对每组的成果进行点评，在点评中浸润社会主义核心价值观，引领学生树立正确的世界观、人生观和价值观；正面鼓励为主，调动学生参与活动的积极性、主动性和创造性。</w:t>
            </w:r>
          </w:p>
        </w:tc>
      </w:tr>
    </w:tbl>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十一、课程学时安排</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导言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第一章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第二章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第三章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第四章   6线下学时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第五章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第六章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第七章   2线下学时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Cs/>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第八章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第九章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第十章   4线下学时</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课堂实践 8线上学时</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十二、考核方式</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《中国近现代史纲要》课程为必修课，课程考核方式包括：过程性考核（40%）+结果性考核（60%），其中，过程性考核包括出勤、学习讨论、作业、课内实践等。</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1．过程性考核（40%）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出勤、讨论、课内实践、作业等，满分100分</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2．结果性考核（60%）</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bCs/>
          <w:color w:val="000000" w:themeColor="text1"/>
          <w:kern w:val="21"/>
          <w:sz w:val="21"/>
          <w:szCs w:val="21"/>
          <w:u w:val="none"/>
          <w14:textFill>
            <w14:solidFill>
              <w14:schemeClr w14:val="tx1"/>
            </w14:solidFill>
          </w14:textFill>
        </w:rPr>
        <w:t>考试（闭卷），</w:t>
      </w:r>
      <w:r>
        <w:rPr>
          <w:rFonts w:hint="default" w:ascii="Times New Roman" w:hAnsi="Times New Roman" w:cs="Times New Roman"/>
          <w:color w:val="000000" w:themeColor="text1"/>
          <w:kern w:val="21"/>
          <w:sz w:val="21"/>
          <w:szCs w:val="21"/>
          <w:u w:val="none"/>
          <w14:textFill>
            <w14:solidFill>
              <w14:schemeClr w14:val="tx1"/>
            </w14:solidFill>
          </w14:textFill>
        </w:rPr>
        <w:t>满分100分</w:t>
      </w:r>
    </w:p>
    <w:p>
      <w:pPr>
        <w:keepNext w:val="0"/>
        <w:keepLines w:val="0"/>
        <w:pageBreakBefore w:val="0"/>
        <w:widowControl w:val="0"/>
        <w:kinsoku/>
        <w:wordWrap/>
        <w:overflowPunct w:val="0"/>
        <w:topLinePunct w:val="0"/>
        <w:autoSpaceDE/>
        <w:autoSpaceDN/>
        <w:bidi w:val="0"/>
        <w:adjustRightInd/>
        <w:snapToGrid/>
        <w:spacing w:before="79" w:beforeLines="25" w:after="79" w:afterLines="25" w:line="276"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十三、教学参考</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1．参考教材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《中国近现代史纲要》辅导用书，高等教育出版社，2020年版。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bookmarkStart w:id="62" w:name="_Hlk74206333"/>
      <w:r>
        <w:rPr>
          <w:rFonts w:hint="default" w:ascii="Times New Roman" w:hAnsi="Times New Roman" w:cs="Times New Roman"/>
          <w:b/>
          <w:bCs/>
          <w:color w:val="000000" w:themeColor="text1"/>
          <w:kern w:val="21"/>
          <w:sz w:val="21"/>
          <w:szCs w:val="21"/>
          <w:u w:val="none"/>
          <w14:textFill>
            <w14:solidFill>
              <w14:schemeClr w14:val="tx1"/>
            </w14:solidFill>
          </w14:textFill>
        </w:rPr>
        <w:t>2．</w:t>
      </w:r>
      <w:bookmarkEnd w:id="62"/>
      <w:r>
        <w:rPr>
          <w:rFonts w:hint="default" w:ascii="Times New Roman" w:hAnsi="Times New Roman" w:cs="Times New Roman"/>
          <w:b/>
          <w:bCs/>
          <w:color w:val="000000" w:themeColor="text1"/>
          <w:kern w:val="21"/>
          <w:sz w:val="21"/>
          <w:szCs w:val="21"/>
          <w:u w:val="none"/>
          <w14:textFill>
            <w14:solidFill>
              <w14:schemeClr w14:val="tx1"/>
            </w14:solidFill>
          </w14:textFill>
        </w:rPr>
        <w:t>参考文献</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马克思：《马克思恩格斯全集(第2卷)》，人民出版社，1995年版。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马克思：《马克思.马克思恩格斯文集（第1卷）》，人民教育出版社，2009年版。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毛泽东：《毛泽东文集》，人民出版社，1995年版。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4</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邓小平：《邓小平文选》第2、3卷，人民出版社，1994年版。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5</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习近平：《习近平总书记系列重要讲话读本》，学习出版社、人民出版社，2016年版。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bookmarkStart w:id="63" w:name="_Hlk81635786"/>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6</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习近平：《在庆祝中国共产党成立95周年大会上的讲话》，人民出版社，2016年版。</w:t>
      </w:r>
    </w:p>
    <w:bookmarkEnd w:id="63"/>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7</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习近平：《习近平关于全面从严治党论述摘编》，中央文献出版社2016年版。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8</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习近平：《中国共产党的领导是中国特色社会主义最本质的特征》，《习近平谈治国理政》第二卷，外文出版社2017年版。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9</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习近平：《辩证唯物主义是中国共产党人的世界观和方法论》，《求是》，2019年第1期。</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10</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习近平：《为实现民族伟大复兴 推进祖国和平统一而共同奋斗——在〈告台湾同胞书〉发表40周年纪念会上的讲话》，《人民日报》2019年1月3日。</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11</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习近平：《习近平谈治国理政》第三卷，外文出版社，2020年版。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12</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习近平：《在庆祝中国共产党成立100周年大会上的讲话》，《 人民日报 》，2021年07月02日 02 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13</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胡绳：《“中国近现代史纲要”课教学案例参考》，中共党史出版社，1991年版。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14</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费正清：《伟大的中国革命（1800-1985年）》，世界知识出版社，2003年版。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15</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胡绳：《从鸦片战争到五四运动》，华东师范大学出版社，2014年版。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16</w:t>
      </w:r>
      <w:r>
        <w:rPr>
          <w:rFonts w:hint="eastAsia" w:cs="Times New Roman"/>
          <w:color w:val="000000" w:themeColor="text1"/>
          <w:kern w:val="2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21"/>
          <w:sz w:val="21"/>
          <w:szCs w:val="21"/>
          <w:u w:val="none"/>
          <w14:textFill>
            <w14:solidFill>
              <w14:schemeClr w14:val="tx1"/>
            </w14:solidFill>
          </w14:textFill>
        </w:rPr>
        <w:t>金冲及、胡绳武：《辛亥革命史稿》，上海辞书出版社，2017年版。</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2" w:firstLineChars="200"/>
        <w:jc w:val="both"/>
        <w:textAlignment w:val="auto"/>
        <w:outlineLvl w:val="9"/>
        <w:rPr>
          <w:rFonts w:hint="default" w:ascii="Times New Roman" w:hAnsi="Times New Roman" w:cs="Times New Roman"/>
          <w:b/>
          <w:bCs/>
          <w:color w:val="000000" w:themeColor="text1"/>
          <w:kern w:val="21"/>
          <w:sz w:val="21"/>
          <w:szCs w:val="21"/>
          <w:u w:val="none"/>
          <w14:textFill>
            <w14:solidFill>
              <w14:schemeClr w14:val="tx1"/>
            </w14:solidFill>
          </w14:textFill>
        </w:rPr>
      </w:pPr>
      <w:r>
        <w:rPr>
          <w:rFonts w:hint="default" w:ascii="Times New Roman" w:hAnsi="Times New Roman" w:cs="Times New Roman"/>
          <w:b/>
          <w:bCs/>
          <w:color w:val="000000" w:themeColor="text1"/>
          <w:kern w:val="21"/>
          <w:sz w:val="21"/>
          <w:szCs w:val="21"/>
          <w:u w:val="none"/>
          <w14:textFill>
            <w14:solidFill>
              <w14:schemeClr w14:val="tx1"/>
            </w14:solidFill>
          </w14:textFill>
        </w:rPr>
        <w:t>3．网络资源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default" w:ascii="Times New Roman" w:hAnsi="Times New Roman" w:cs="Times New Roman"/>
          <w:color w:val="000000" w:themeColor="text1"/>
          <w:kern w:val="21"/>
          <w:sz w:val="21"/>
          <w:szCs w:val="21"/>
          <w:u w:val="none"/>
          <w14:textFill>
            <w14:solidFill>
              <w14:schemeClr w14:val="tx1"/>
            </w14:solidFill>
          </w14:textFill>
        </w:rPr>
        <w:t>[1]中国共产党思想理论资源数据库</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 xml:space="preserve">https://data.lilun.cn/index_custom.html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kern w:val="21"/>
          <w:sz w:val="21"/>
          <w:szCs w:val="21"/>
          <w:u w:val="none"/>
          <w:lang w:val="en-US"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[2]</w:t>
      </w:r>
      <w:r>
        <w:rPr>
          <w:rFonts w:hint="default" w:ascii="Times New Roman" w:hAnsi="Times New Roman" w:cs="Times New Roman"/>
          <w:color w:val="000000" w:themeColor="text1"/>
          <w:kern w:val="21"/>
          <w:sz w:val="21"/>
          <w:szCs w:val="21"/>
          <w:u w:val="none"/>
          <w14:textFill>
            <w14:solidFill>
              <w14:schemeClr w14:val="tx1"/>
            </w14:solidFill>
          </w14:textFill>
        </w:rPr>
        <w:t>求是网</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 xml:space="preserve">http://www.qstheory.cn/qs/mulu.htm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kern w:val="21"/>
          <w:sz w:val="21"/>
          <w:szCs w:val="21"/>
          <w:u w:val="none"/>
          <w:lang w:val="en-US"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[3]</w:t>
      </w:r>
      <w:r>
        <w:rPr>
          <w:rFonts w:hint="default" w:ascii="Times New Roman" w:hAnsi="Times New Roman" w:cs="Times New Roman"/>
          <w:color w:val="000000" w:themeColor="text1"/>
          <w:kern w:val="21"/>
          <w:sz w:val="21"/>
          <w:szCs w:val="21"/>
          <w:u w:val="none"/>
          <w14:textFill>
            <w14:solidFill>
              <w14:schemeClr w14:val="tx1"/>
            </w14:solidFill>
          </w14:textFill>
        </w:rPr>
        <w:t>中国社会科学网</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http://www.cssn.cn/zgs/zgs_zgjds/</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[4]</w:t>
      </w:r>
      <w:r>
        <w:rPr>
          <w:rFonts w:hint="default" w:ascii="Times New Roman" w:hAnsi="Times New Roman" w:cs="Times New Roman"/>
          <w:color w:val="000000" w:themeColor="text1"/>
          <w:kern w:val="21"/>
          <w:sz w:val="21"/>
          <w:szCs w:val="21"/>
          <w:u w:val="none"/>
          <w14:textFill>
            <w14:solidFill>
              <w14:schemeClr w14:val="tx1"/>
            </w14:solidFill>
          </w14:textFill>
        </w:rPr>
        <w:t>学术中国</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http://xschina.org/index.php</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kern w:val="21"/>
          <w:sz w:val="21"/>
          <w:szCs w:val="21"/>
          <w:u w:val="none"/>
          <w:lang w:val="en-US"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[5]</w:t>
      </w:r>
      <w:r>
        <w:rPr>
          <w:rFonts w:hint="default" w:ascii="Times New Roman" w:hAnsi="Times New Roman" w:cs="Times New Roman"/>
          <w:color w:val="000000" w:themeColor="text1"/>
          <w:kern w:val="21"/>
          <w:sz w:val="21"/>
          <w:szCs w:val="21"/>
          <w:u w:val="none"/>
          <w14:textFill>
            <w14:solidFill>
              <w14:schemeClr w14:val="tx1"/>
            </w14:solidFill>
          </w14:textFill>
        </w:rPr>
        <w:t>中国政治学网</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http://www.cp.org.cn/</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kern w:val="21"/>
          <w:sz w:val="21"/>
          <w:szCs w:val="21"/>
          <w:u w:val="none"/>
          <w:lang w:val="en-US"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[6]</w:t>
      </w:r>
      <w:r>
        <w:rPr>
          <w:rFonts w:hint="default" w:ascii="Times New Roman" w:hAnsi="Times New Roman" w:cs="Times New Roman"/>
          <w:color w:val="000000" w:themeColor="text1"/>
          <w:kern w:val="21"/>
          <w:sz w:val="21"/>
          <w:szCs w:val="21"/>
          <w:u w:val="none"/>
          <w14:textFill>
            <w14:solidFill>
              <w14:schemeClr w14:val="tx1"/>
            </w14:solidFill>
          </w14:textFill>
        </w:rPr>
        <w:t>世纪中国</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 xml:space="preserve">http://www.cc.org.cn/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kern w:val="21"/>
          <w:sz w:val="21"/>
          <w:szCs w:val="21"/>
          <w:u w:val="none"/>
          <w:lang w:val="en-US" w:eastAsia="zh-CN"/>
          <w14:textFill>
            <w14:solidFill>
              <w14:schemeClr w14:val="tx1"/>
            </w14:solidFill>
          </w14:textFill>
        </w:rPr>
      </w:pPr>
      <w:r>
        <w:rPr>
          <w:rFonts w:hint="eastAsia" w:cs="Times New Roman"/>
          <w:color w:val="000000" w:themeColor="text1"/>
          <w:kern w:val="21"/>
          <w:sz w:val="21"/>
          <w:szCs w:val="21"/>
          <w:u w:val="none"/>
          <w:lang w:val="en-US" w:eastAsia="zh-CN"/>
          <w14:textFill>
            <w14:solidFill>
              <w14:schemeClr w14:val="tx1"/>
            </w14:solidFill>
          </w14:textFill>
        </w:rPr>
        <w:t>[7]</w:t>
      </w:r>
      <w:r>
        <w:rPr>
          <w:rFonts w:hint="default" w:ascii="Times New Roman" w:hAnsi="Times New Roman" w:cs="Times New Roman"/>
          <w:color w:val="000000" w:themeColor="text1"/>
          <w:kern w:val="21"/>
          <w:sz w:val="21"/>
          <w:szCs w:val="21"/>
          <w:u w:val="none"/>
          <w14:textFill>
            <w14:solidFill>
              <w14:schemeClr w14:val="tx1"/>
            </w14:solidFill>
          </w14:textFill>
        </w:rPr>
        <w:t>中国选举与治理网</w:t>
      </w:r>
      <w:r>
        <w:rPr>
          <w:rFonts w:hint="eastAsia" w:cs="Times New Roman"/>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21"/>
          <w:sz w:val="21"/>
          <w:szCs w:val="21"/>
          <w:u w:val="none"/>
          <w14:textFill>
            <w14:solidFill>
              <w14:schemeClr w14:val="tx1"/>
            </w14:solidFill>
          </w14:textFill>
        </w:rPr>
        <w:t>http://www.chinaelections.org/</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cs="Times New Roman"/>
          <w:color w:val="000000" w:themeColor="text1"/>
          <w:kern w:val="21"/>
          <w:sz w:val="21"/>
          <w:szCs w:val="21"/>
          <w:u w:val="none"/>
          <w14:textFill>
            <w14:solidFill>
              <w14:schemeClr w14:val="tx1"/>
            </w14:solidFill>
          </w14:textFill>
        </w:rPr>
      </w:pPr>
    </w:p>
    <w:sectPr>
      <w:footerReference r:id="rId5" w:type="default"/>
      <w:pgSz w:w="11906" w:h="16838"/>
      <w:pgMar w:top="1587" w:right="1587" w:bottom="1587"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F2771"/>
    <w:multiLevelType w:val="singleLevel"/>
    <w:tmpl w:val="D82F2771"/>
    <w:lvl w:ilvl="0" w:tentative="0">
      <w:start w:val="2"/>
      <w:numFmt w:val="chineseCounting"/>
      <w:suff w:val="nothing"/>
      <w:lvlText w:val="（%1）"/>
      <w:lvlJc w:val="left"/>
      <w:rPr>
        <w:rFonts w:hint="eastAsia"/>
      </w:rPr>
    </w:lvl>
  </w:abstractNum>
  <w:abstractNum w:abstractNumId="1">
    <w:nsid w:val="E6D8C2FF"/>
    <w:multiLevelType w:val="singleLevel"/>
    <w:tmpl w:val="E6D8C2FF"/>
    <w:lvl w:ilvl="0" w:tentative="0">
      <w:start w:val="3"/>
      <w:numFmt w:val="decimal"/>
      <w:suff w:val="nothing"/>
      <w:lvlText w:val="%1．"/>
      <w:lvlJc w:val="left"/>
    </w:lvl>
  </w:abstractNum>
  <w:abstractNum w:abstractNumId="2">
    <w:nsid w:val="1F2FA93C"/>
    <w:multiLevelType w:val="singleLevel"/>
    <w:tmpl w:val="1F2FA93C"/>
    <w:lvl w:ilvl="0" w:tentative="0">
      <w:start w:val="1"/>
      <w:numFmt w:val="chineseCounting"/>
      <w:suff w:val="nothing"/>
      <w:lvlText w:val="%1、"/>
      <w:lvlJc w:val="left"/>
      <w:rPr>
        <w:rFonts w:hint="eastAsia"/>
      </w:rPr>
    </w:lvl>
  </w:abstractNum>
  <w:abstractNum w:abstractNumId="3">
    <w:nsid w:val="3F34A88D"/>
    <w:multiLevelType w:val="singleLevel"/>
    <w:tmpl w:val="3F34A88D"/>
    <w:lvl w:ilvl="0" w:tentative="0">
      <w:start w:val="2"/>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YzVjN2Y4NDkwMDY0NzkzNGQ3MjA5NGY4ZTRlNGMifQ=="/>
  </w:docVars>
  <w:rsids>
    <w:rsidRoot w:val="00FC36F5"/>
    <w:rsid w:val="00011AE2"/>
    <w:rsid w:val="00012483"/>
    <w:rsid w:val="0001463B"/>
    <w:rsid w:val="00017B8F"/>
    <w:rsid w:val="00023237"/>
    <w:rsid w:val="0002737C"/>
    <w:rsid w:val="00027449"/>
    <w:rsid w:val="000315ED"/>
    <w:rsid w:val="00036C67"/>
    <w:rsid w:val="00045776"/>
    <w:rsid w:val="00050E79"/>
    <w:rsid w:val="00070430"/>
    <w:rsid w:val="00082492"/>
    <w:rsid w:val="00082C91"/>
    <w:rsid w:val="00091BA0"/>
    <w:rsid w:val="00092F9E"/>
    <w:rsid w:val="00097559"/>
    <w:rsid w:val="000A0277"/>
    <w:rsid w:val="000A48A7"/>
    <w:rsid w:val="000A5537"/>
    <w:rsid w:val="000B7490"/>
    <w:rsid w:val="000C0FAB"/>
    <w:rsid w:val="000D4D5D"/>
    <w:rsid w:val="000E6BA0"/>
    <w:rsid w:val="000E7B48"/>
    <w:rsid w:val="000F2B6D"/>
    <w:rsid w:val="00103B25"/>
    <w:rsid w:val="001137E0"/>
    <w:rsid w:val="00114D57"/>
    <w:rsid w:val="00131257"/>
    <w:rsid w:val="00132B55"/>
    <w:rsid w:val="0014577E"/>
    <w:rsid w:val="001514BD"/>
    <w:rsid w:val="001729F3"/>
    <w:rsid w:val="00184927"/>
    <w:rsid w:val="00185930"/>
    <w:rsid w:val="00190284"/>
    <w:rsid w:val="00190421"/>
    <w:rsid w:val="00192C20"/>
    <w:rsid w:val="001A3E7B"/>
    <w:rsid w:val="001A4773"/>
    <w:rsid w:val="001B174C"/>
    <w:rsid w:val="001B60EB"/>
    <w:rsid w:val="001B634B"/>
    <w:rsid w:val="001C0880"/>
    <w:rsid w:val="001D1C54"/>
    <w:rsid w:val="001D209A"/>
    <w:rsid w:val="001D3E80"/>
    <w:rsid w:val="001D42D0"/>
    <w:rsid w:val="001D46B4"/>
    <w:rsid w:val="001E287B"/>
    <w:rsid w:val="001E5897"/>
    <w:rsid w:val="00205F5D"/>
    <w:rsid w:val="0021338A"/>
    <w:rsid w:val="00220F74"/>
    <w:rsid w:val="0022126D"/>
    <w:rsid w:val="002335A4"/>
    <w:rsid w:val="002361B7"/>
    <w:rsid w:val="0024123F"/>
    <w:rsid w:val="00277609"/>
    <w:rsid w:val="00282C42"/>
    <w:rsid w:val="002834B2"/>
    <w:rsid w:val="0028514D"/>
    <w:rsid w:val="00285E27"/>
    <w:rsid w:val="002A06A2"/>
    <w:rsid w:val="002A199B"/>
    <w:rsid w:val="002A34ED"/>
    <w:rsid w:val="002B3172"/>
    <w:rsid w:val="002C31B6"/>
    <w:rsid w:val="002D7650"/>
    <w:rsid w:val="002D7EB8"/>
    <w:rsid w:val="002E2B44"/>
    <w:rsid w:val="002E46FB"/>
    <w:rsid w:val="002F2D67"/>
    <w:rsid w:val="003128F7"/>
    <w:rsid w:val="003152CC"/>
    <w:rsid w:val="00323278"/>
    <w:rsid w:val="003259B4"/>
    <w:rsid w:val="00333BB9"/>
    <w:rsid w:val="00336C16"/>
    <w:rsid w:val="00352F88"/>
    <w:rsid w:val="00353788"/>
    <w:rsid w:val="00356C0D"/>
    <w:rsid w:val="00373330"/>
    <w:rsid w:val="00376511"/>
    <w:rsid w:val="003808F2"/>
    <w:rsid w:val="00385560"/>
    <w:rsid w:val="0038604B"/>
    <w:rsid w:val="00386BD6"/>
    <w:rsid w:val="003953E6"/>
    <w:rsid w:val="003A2DA4"/>
    <w:rsid w:val="003C1BD7"/>
    <w:rsid w:val="003C65F9"/>
    <w:rsid w:val="003E0230"/>
    <w:rsid w:val="003E65B4"/>
    <w:rsid w:val="00405F7B"/>
    <w:rsid w:val="00413D3C"/>
    <w:rsid w:val="0041766B"/>
    <w:rsid w:val="00422F3A"/>
    <w:rsid w:val="00423DA6"/>
    <w:rsid w:val="0042490D"/>
    <w:rsid w:val="00434187"/>
    <w:rsid w:val="00437E43"/>
    <w:rsid w:val="00444C6C"/>
    <w:rsid w:val="00447680"/>
    <w:rsid w:val="004503C8"/>
    <w:rsid w:val="004657A6"/>
    <w:rsid w:val="00465B03"/>
    <w:rsid w:val="004838D7"/>
    <w:rsid w:val="004B1F20"/>
    <w:rsid w:val="004C0338"/>
    <w:rsid w:val="004D0F85"/>
    <w:rsid w:val="004E4F6A"/>
    <w:rsid w:val="004F610A"/>
    <w:rsid w:val="00520818"/>
    <w:rsid w:val="0052359C"/>
    <w:rsid w:val="00525525"/>
    <w:rsid w:val="0052601B"/>
    <w:rsid w:val="00540FF8"/>
    <w:rsid w:val="00542E61"/>
    <w:rsid w:val="00544E8A"/>
    <w:rsid w:val="00554D65"/>
    <w:rsid w:val="00577C67"/>
    <w:rsid w:val="00587F76"/>
    <w:rsid w:val="00592BC6"/>
    <w:rsid w:val="00592C06"/>
    <w:rsid w:val="00593AEF"/>
    <w:rsid w:val="00596FD0"/>
    <w:rsid w:val="005A577E"/>
    <w:rsid w:val="005B607C"/>
    <w:rsid w:val="005C36EA"/>
    <w:rsid w:val="005C7649"/>
    <w:rsid w:val="005C7C49"/>
    <w:rsid w:val="005E320B"/>
    <w:rsid w:val="005E3F11"/>
    <w:rsid w:val="005F0702"/>
    <w:rsid w:val="00601D04"/>
    <w:rsid w:val="00613AA3"/>
    <w:rsid w:val="006424D2"/>
    <w:rsid w:val="0065015F"/>
    <w:rsid w:val="0066112F"/>
    <w:rsid w:val="006666B4"/>
    <w:rsid w:val="00677339"/>
    <w:rsid w:val="0068782B"/>
    <w:rsid w:val="006A30E9"/>
    <w:rsid w:val="006A487F"/>
    <w:rsid w:val="006B2E23"/>
    <w:rsid w:val="006D4C47"/>
    <w:rsid w:val="006D5BA0"/>
    <w:rsid w:val="006D68F7"/>
    <w:rsid w:val="006E682E"/>
    <w:rsid w:val="006F3B79"/>
    <w:rsid w:val="007071FC"/>
    <w:rsid w:val="00720AF1"/>
    <w:rsid w:val="00722A46"/>
    <w:rsid w:val="007372A3"/>
    <w:rsid w:val="00745CEA"/>
    <w:rsid w:val="00761323"/>
    <w:rsid w:val="00770E0C"/>
    <w:rsid w:val="0077247B"/>
    <w:rsid w:val="00777212"/>
    <w:rsid w:val="00784F66"/>
    <w:rsid w:val="007A5BD8"/>
    <w:rsid w:val="007B5E4D"/>
    <w:rsid w:val="007C39B8"/>
    <w:rsid w:val="007E6704"/>
    <w:rsid w:val="007E6DBA"/>
    <w:rsid w:val="007F25FA"/>
    <w:rsid w:val="007F63E4"/>
    <w:rsid w:val="008037A5"/>
    <w:rsid w:val="008069D7"/>
    <w:rsid w:val="00816B39"/>
    <w:rsid w:val="00817F2A"/>
    <w:rsid w:val="008227A0"/>
    <w:rsid w:val="00823633"/>
    <w:rsid w:val="00835AB1"/>
    <w:rsid w:val="00855C5B"/>
    <w:rsid w:val="0086287E"/>
    <w:rsid w:val="008659F4"/>
    <w:rsid w:val="00867A94"/>
    <w:rsid w:val="008759AA"/>
    <w:rsid w:val="00882A1D"/>
    <w:rsid w:val="008A7A73"/>
    <w:rsid w:val="008B4156"/>
    <w:rsid w:val="008B7005"/>
    <w:rsid w:val="008D4EAE"/>
    <w:rsid w:val="008E2950"/>
    <w:rsid w:val="008E41A7"/>
    <w:rsid w:val="008E74D4"/>
    <w:rsid w:val="00902E67"/>
    <w:rsid w:val="00904EED"/>
    <w:rsid w:val="0090614D"/>
    <w:rsid w:val="009104EF"/>
    <w:rsid w:val="00915066"/>
    <w:rsid w:val="009150E8"/>
    <w:rsid w:val="00923018"/>
    <w:rsid w:val="00946E04"/>
    <w:rsid w:val="00972B3D"/>
    <w:rsid w:val="0097631A"/>
    <w:rsid w:val="00980A4A"/>
    <w:rsid w:val="0098263C"/>
    <w:rsid w:val="009837FD"/>
    <w:rsid w:val="009A1AB5"/>
    <w:rsid w:val="009A1F4F"/>
    <w:rsid w:val="009B6596"/>
    <w:rsid w:val="009B6C96"/>
    <w:rsid w:val="009D66FE"/>
    <w:rsid w:val="009D7D27"/>
    <w:rsid w:val="009D7EC2"/>
    <w:rsid w:val="009F66AA"/>
    <w:rsid w:val="009F6BDB"/>
    <w:rsid w:val="00A040DC"/>
    <w:rsid w:val="00A042D5"/>
    <w:rsid w:val="00A1589C"/>
    <w:rsid w:val="00A25689"/>
    <w:rsid w:val="00A3590C"/>
    <w:rsid w:val="00A50D20"/>
    <w:rsid w:val="00A52D68"/>
    <w:rsid w:val="00A62C23"/>
    <w:rsid w:val="00A660CD"/>
    <w:rsid w:val="00A764BF"/>
    <w:rsid w:val="00A824CE"/>
    <w:rsid w:val="00A91327"/>
    <w:rsid w:val="00AB2B01"/>
    <w:rsid w:val="00AC1261"/>
    <w:rsid w:val="00AC133C"/>
    <w:rsid w:val="00AC5CE1"/>
    <w:rsid w:val="00AD16AD"/>
    <w:rsid w:val="00AD3668"/>
    <w:rsid w:val="00AD4D01"/>
    <w:rsid w:val="00AE031C"/>
    <w:rsid w:val="00AE72C4"/>
    <w:rsid w:val="00AE7BE1"/>
    <w:rsid w:val="00AF330D"/>
    <w:rsid w:val="00B12B16"/>
    <w:rsid w:val="00B22393"/>
    <w:rsid w:val="00B3453A"/>
    <w:rsid w:val="00B4101B"/>
    <w:rsid w:val="00B42285"/>
    <w:rsid w:val="00B612AC"/>
    <w:rsid w:val="00B974C7"/>
    <w:rsid w:val="00BA2616"/>
    <w:rsid w:val="00BA693F"/>
    <w:rsid w:val="00BB3F2E"/>
    <w:rsid w:val="00BB4EF1"/>
    <w:rsid w:val="00BB6A2A"/>
    <w:rsid w:val="00BC37A6"/>
    <w:rsid w:val="00BD08EF"/>
    <w:rsid w:val="00BD38A5"/>
    <w:rsid w:val="00BD56A7"/>
    <w:rsid w:val="00BD6A71"/>
    <w:rsid w:val="00BE1D50"/>
    <w:rsid w:val="00BE5738"/>
    <w:rsid w:val="00BF0416"/>
    <w:rsid w:val="00BF6823"/>
    <w:rsid w:val="00BF7109"/>
    <w:rsid w:val="00C026AF"/>
    <w:rsid w:val="00C03D04"/>
    <w:rsid w:val="00C1453E"/>
    <w:rsid w:val="00C17214"/>
    <w:rsid w:val="00C34242"/>
    <w:rsid w:val="00C35CD4"/>
    <w:rsid w:val="00C40D3B"/>
    <w:rsid w:val="00C512B0"/>
    <w:rsid w:val="00C5170A"/>
    <w:rsid w:val="00C52344"/>
    <w:rsid w:val="00C6089D"/>
    <w:rsid w:val="00C65BF3"/>
    <w:rsid w:val="00C65C63"/>
    <w:rsid w:val="00C74879"/>
    <w:rsid w:val="00C8490B"/>
    <w:rsid w:val="00C94574"/>
    <w:rsid w:val="00CC3EFF"/>
    <w:rsid w:val="00CD5A72"/>
    <w:rsid w:val="00CE23EF"/>
    <w:rsid w:val="00CE4992"/>
    <w:rsid w:val="00CE4EC8"/>
    <w:rsid w:val="00CF1544"/>
    <w:rsid w:val="00CF2E1F"/>
    <w:rsid w:val="00CF58A3"/>
    <w:rsid w:val="00CF66E6"/>
    <w:rsid w:val="00CF7255"/>
    <w:rsid w:val="00D03A25"/>
    <w:rsid w:val="00D23D53"/>
    <w:rsid w:val="00D2589E"/>
    <w:rsid w:val="00D273C4"/>
    <w:rsid w:val="00D36C54"/>
    <w:rsid w:val="00D373E5"/>
    <w:rsid w:val="00D4310B"/>
    <w:rsid w:val="00D479C7"/>
    <w:rsid w:val="00D63A2C"/>
    <w:rsid w:val="00D71CA0"/>
    <w:rsid w:val="00D72FB3"/>
    <w:rsid w:val="00D94EDE"/>
    <w:rsid w:val="00DA2213"/>
    <w:rsid w:val="00DB6A55"/>
    <w:rsid w:val="00DC3789"/>
    <w:rsid w:val="00DC7B4E"/>
    <w:rsid w:val="00DD0A8E"/>
    <w:rsid w:val="00DE05F9"/>
    <w:rsid w:val="00DE650A"/>
    <w:rsid w:val="00DE6ECB"/>
    <w:rsid w:val="00DE73F5"/>
    <w:rsid w:val="00DE7FA0"/>
    <w:rsid w:val="00DF27AA"/>
    <w:rsid w:val="00DF72EA"/>
    <w:rsid w:val="00E04BF0"/>
    <w:rsid w:val="00E068A2"/>
    <w:rsid w:val="00E07029"/>
    <w:rsid w:val="00E14A3C"/>
    <w:rsid w:val="00E15F89"/>
    <w:rsid w:val="00E35271"/>
    <w:rsid w:val="00E62C42"/>
    <w:rsid w:val="00E67252"/>
    <w:rsid w:val="00E82107"/>
    <w:rsid w:val="00E82DD7"/>
    <w:rsid w:val="00EA1337"/>
    <w:rsid w:val="00EA7ACC"/>
    <w:rsid w:val="00EA7C33"/>
    <w:rsid w:val="00EB2929"/>
    <w:rsid w:val="00EB5E8C"/>
    <w:rsid w:val="00EB7AF0"/>
    <w:rsid w:val="00EC1579"/>
    <w:rsid w:val="00EC4EC5"/>
    <w:rsid w:val="00ED136D"/>
    <w:rsid w:val="00EE5ED2"/>
    <w:rsid w:val="00EE6F59"/>
    <w:rsid w:val="00EE7489"/>
    <w:rsid w:val="00F01453"/>
    <w:rsid w:val="00F26C3C"/>
    <w:rsid w:val="00F32A65"/>
    <w:rsid w:val="00F35BDF"/>
    <w:rsid w:val="00F42F9A"/>
    <w:rsid w:val="00F46124"/>
    <w:rsid w:val="00F46E95"/>
    <w:rsid w:val="00F56780"/>
    <w:rsid w:val="00F57B16"/>
    <w:rsid w:val="00F70CCB"/>
    <w:rsid w:val="00F71B63"/>
    <w:rsid w:val="00F72C52"/>
    <w:rsid w:val="00F75EDE"/>
    <w:rsid w:val="00F83BD2"/>
    <w:rsid w:val="00FA1545"/>
    <w:rsid w:val="00FA2A75"/>
    <w:rsid w:val="00FB2D0B"/>
    <w:rsid w:val="00FC294F"/>
    <w:rsid w:val="00FC36F5"/>
    <w:rsid w:val="00FC7E98"/>
    <w:rsid w:val="00FD0AEB"/>
    <w:rsid w:val="00FD31E1"/>
    <w:rsid w:val="00FF1230"/>
    <w:rsid w:val="00FF2D56"/>
    <w:rsid w:val="016935E3"/>
    <w:rsid w:val="01960024"/>
    <w:rsid w:val="027D72E1"/>
    <w:rsid w:val="02FC45A7"/>
    <w:rsid w:val="0314068A"/>
    <w:rsid w:val="038710DC"/>
    <w:rsid w:val="03A47CF9"/>
    <w:rsid w:val="03CE35CB"/>
    <w:rsid w:val="03E6586A"/>
    <w:rsid w:val="03F92894"/>
    <w:rsid w:val="043367F0"/>
    <w:rsid w:val="04E4771A"/>
    <w:rsid w:val="04F235AD"/>
    <w:rsid w:val="05A60900"/>
    <w:rsid w:val="06FA5E28"/>
    <w:rsid w:val="074730DF"/>
    <w:rsid w:val="076B2128"/>
    <w:rsid w:val="07762B7A"/>
    <w:rsid w:val="08226151"/>
    <w:rsid w:val="08687FE8"/>
    <w:rsid w:val="08747728"/>
    <w:rsid w:val="08FD674C"/>
    <w:rsid w:val="09166431"/>
    <w:rsid w:val="0A267D94"/>
    <w:rsid w:val="0B0009AC"/>
    <w:rsid w:val="0B34485F"/>
    <w:rsid w:val="0C9E77C0"/>
    <w:rsid w:val="0CCC38DD"/>
    <w:rsid w:val="0D5B68DD"/>
    <w:rsid w:val="0D807DA1"/>
    <w:rsid w:val="0DFA7935"/>
    <w:rsid w:val="0E025247"/>
    <w:rsid w:val="0E50720C"/>
    <w:rsid w:val="0E7E2B3D"/>
    <w:rsid w:val="0ECF35C4"/>
    <w:rsid w:val="0F47662F"/>
    <w:rsid w:val="0FB763DB"/>
    <w:rsid w:val="11351DF3"/>
    <w:rsid w:val="1159604B"/>
    <w:rsid w:val="11713EF6"/>
    <w:rsid w:val="120E68C6"/>
    <w:rsid w:val="12280151"/>
    <w:rsid w:val="123E5D9D"/>
    <w:rsid w:val="12B3017D"/>
    <w:rsid w:val="12CD69DD"/>
    <w:rsid w:val="12F26322"/>
    <w:rsid w:val="13CB0545"/>
    <w:rsid w:val="13FB15C8"/>
    <w:rsid w:val="14280222"/>
    <w:rsid w:val="14894F96"/>
    <w:rsid w:val="155F555F"/>
    <w:rsid w:val="15A77B14"/>
    <w:rsid w:val="15EE5FD1"/>
    <w:rsid w:val="16940F81"/>
    <w:rsid w:val="16F52CA6"/>
    <w:rsid w:val="1767603B"/>
    <w:rsid w:val="18BD6FDD"/>
    <w:rsid w:val="18FA0349"/>
    <w:rsid w:val="194F72DA"/>
    <w:rsid w:val="19AA220F"/>
    <w:rsid w:val="19BC281C"/>
    <w:rsid w:val="19D52975"/>
    <w:rsid w:val="19F93517"/>
    <w:rsid w:val="1B1D415E"/>
    <w:rsid w:val="1B3B21F7"/>
    <w:rsid w:val="1C486C2D"/>
    <w:rsid w:val="1C5F08B0"/>
    <w:rsid w:val="1CE92A3D"/>
    <w:rsid w:val="1CEB6C06"/>
    <w:rsid w:val="1D5F2D0C"/>
    <w:rsid w:val="1D91344A"/>
    <w:rsid w:val="1DB477BE"/>
    <w:rsid w:val="1DF21F5C"/>
    <w:rsid w:val="1E4827C0"/>
    <w:rsid w:val="1FC3189D"/>
    <w:rsid w:val="1FDD0618"/>
    <w:rsid w:val="201715B2"/>
    <w:rsid w:val="20461A3D"/>
    <w:rsid w:val="206E1949"/>
    <w:rsid w:val="20B322F1"/>
    <w:rsid w:val="20D858B3"/>
    <w:rsid w:val="20E22722"/>
    <w:rsid w:val="20EC7CB1"/>
    <w:rsid w:val="20EE30CA"/>
    <w:rsid w:val="21AF6D7D"/>
    <w:rsid w:val="22E252EB"/>
    <w:rsid w:val="235B045C"/>
    <w:rsid w:val="23DA6716"/>
    <w:rsid w:val="23F76998"/>
    <w:rsid w:val="24997A50"/>
    <w:rsid w:val="24AD3C6C"/>
    <w:rsid w:val="255A23EE"/>
    <w:rsid w:val="27197170"/>
    <w:rsid w:val="272D3673"/>
    <w:rsid w:val="27636CAC"/>
    <w:rsid w:val="27924BE5"/>
    <w:rsid w:val="27C0561D"/>
    <w:rsid w:val="27E2765A"/>
    <w:rsid w:val="283848D1"/>
    <w:rsid w:val="284E0DF6"/>
    <w:rsid w:val="28947595"/>
    <w:rsid w:val="28BD6E66"/>
    <w:rsid w:val="28E3573D"/>
    <w:rsid w:val="29626CB4"/>
    <w:rsid w:val="29B14293"/>
    <w:rsid w:val="29BB2216"/>
    <w:rsid w:val="2A436A5E"/>
    <w:rsid w:val="2A7228D5"/>
    <w:rsid w:val="2AEA5E81"/>
    <w:rsid w:val="2B7978CC"/>
    <w:rsid w:val="2D063205"/>
    <w:rsid w:val="2D6A01DB"/>
    <w:rsid w:val="2DB56874"/>
    <w:rsid w:val="2E9528EF"/>
    <w:rsid w:val="2EE74464"/>
    <w:rsid w:val="2F187E7D"/>
    <w:rsid w:val="2F9B5527"/>
    <w:rsid w:val="2FCF4AD9"/>
    <w:rsid w:val="2FEC5966"/>
    <w:rsid w:val="2FF2682E"/>
    <w:rsid w:val="31F91497"/>
    <w:rsid w:val="320104DB"/>
    <w:rsid w:val="32A53B87"/>
    <w:rsid w:val="32D009ED"/>
    <w:rsid w:val="3387587E"/>
    <w:rsid w:val="33FE000C"/>
    <w:rsid w:val="3435110E"/>
    <w:rsid w:val="343C35A6"/>
    <w:rsid w:val="35041637"/>
    <w:rsid w:val="36280DD5"/>
    <w:rsid w:val="36757E3A"/>
    <w:rsid w:val="36AC5BE7"/>
    <w:rsid w:val="36D265FE"/>
    <w:rsid w:val="36DF2E2F"/>
    <w:rsid w:val="37216316"/>
    <w:rsid w:val="37824373"/>
    <w:rsid w:val="37C362D9"/>
    <w:rsid w:val="38F312A3"/>
    <w:rsid w:val="3A241712"/>
    <w:rsid w:val="3A415E7C"/>
    <w:rsid w:val="3A724388"/>
    <w:rsid w:val="3AB14E6A"/>
    <w:rsid w:val="3B10170B"/>
    <w:rsid w:val="3B933238"/>
    <w:rsid w:val="3BF23C9D"/>
    <w:rsid w:val="3CD818E8"/>
    <w:rsid w:val="3D4C3459"/>
    <w:rsid w:val="3D6970AF"/>
    <w:rsid w:val="3E36241B"/>
    <w:rsid w:val="3EEF0540"/>
    <w:rsid w:val="3FFF4331"/>
    <w:rsid w:val="403748CC"/>
    <w:rsid w:val="404A3BD4"/>
    <w:rsid w:val="40D64B0A"/>
    <w:rsid w:val="41F83BB0"/>
    <w:rsid w:val="42097B6B"/>
    <w:rsid w:val="4226071D"/>
    <w:rsid w:val="43104D63"/>
    <w:rsid w:val="43B16F20"/>
    <w:rsid w:val="442944F4"/>
    <w:rsid w:val="45014B29"/>
    <w:rsid w:val="45332D56"/>
    <w:rsid w:val="453E7B2C"/>
    <w:rsid w:val="45D8237D"/>
    <w:rsid w:val="45E86C74"/>
    <w:rsid w:val="45E87883"/>
    <w:rsid w:val="46750499"/>
    <w:rsid w:val="467B0A37"/>
    <w:rsid w:val="46993A83"/>
    <w:rsid w:val="46CC2A8F"/>
    <w:rsid w:val="46EE5581"/>
    <w:rsid w:val="46F766F4"/>
    <w:rsid w:val="479F0276"/>
    <w:rsid w:val="48954FD6"/>
    <w:rsid w:val="48F2043B"/>
    <w:rsid w:val="493B4D31"/>
    <w:rsid w:val="49620126"/>
    <w:rsid w:val="49873F51"/>
    <w:rsid w:val="49A10689"/>
    <w:rsid w:val="49CC23C6"/>
    <w:rsid w:val="49EA20ED"/>
    <w:rsid w:val="4A452B75"/>
    <w:rsid w:val="4ACC674F"/>
    <w:rsid w:val="4C045314"/>
    <w:rsid w:val="4C716679"/>
    <w:rsid w:val="4C995F8F"/>
    <w:rsid w:val="4CA226CB"/>
    <w:rsid w:val="4CB26E61"/>
    <w:rsid w:val="4E0F0AB9"/>
    <w:rsid w:val="4E3E294A"/>
    <w:rsid w:val="4ECF48AB"/>
    <w:rsid w:val="4F6665FD"/>
    <w:rsid w:val="4F8E345D"/>
    <w:rsid w:val="4F8E68E3"/>
    <w:rsid w:val="511101C0"/>
    <w:rsid w:val="517A0874"/>
    <w:rsid w:val="51847E97"/>
    <w:rsid w:val="51C57677"/>
    <w:rsid w:val="52F77B3F"/>
    <w:rsid w:val="53BE52F0"/>
    <w:rsid w:val="53C30927"/>
    <w:rsid w:val="54C165C6"/>
    <w:rsid w:val="54CC0176"/>
    <w:rsid w:val="5590330C"/>
    <w:rsid w:val="561360E4"/>
    <w:rsid w:val="56544EA0"/>
    <w:rsid w:val="56DE22D8"/>
    <w:rsid w:val="57705E73"/>
    <w:rsid w:val="577D2735"/>
    <w:rsid w:val="57F4225A"/>
    <w:rsid w:val="58321E4E"/>
    <w:rsid w:val="58EE4176"/>
    <w:rsid w:val="58FC0EBB"/>
    <w:rsid w:val="59660E4F"/>
    <w:rsid w:val="59FD0A5C"/>
    <w:rsid w:val="5A231C18"/>
    <w:rsid w:val="5AD8395E"/>
    <w:rsid w:val="5AF8076A"/>
    <w:rsid w:val="5CD3428A"/>
    <w:rsid w:val="5D253ECE"/>
    <w:rsid w:val="5D813C93"/>
    <w:rsid w:val="5DA27A9C"/>
    <w:rsid w:val="5E0D5D72"/>
    <w:rsid w:val="5E2A574E"/>
    <w:rsid w:val="5E674547"/>
    <w:rsid w:val="5F57386C"/>
    <w:rsid w:val="5F7C5933"/>
    <w:rsid w:val="5FA0152A"/>
    <w:rsid w:val="5FBD6443"/>
    <w:rsid w:val="5FDD5239"/>
    <w:rsid w:val="5FFC20EE"/>
    <w:rsid w:val="60607DAB"/>
    <w:rsid w:val="608368E3"/>
    <w:rsid w:val="60FF6350"/>
    <w:rsid w:val="615232B6"/>
    <w:rsid w:val="620E258B"/>
    <w:rsid w:val="6211064A"/>
    <w:rsid w:val="627A527C"/>
    <w:rsid w:val="62836F12"/>
    <w:rsid w:val="63381C06"/>
    <w:rsid w:val="63464323"/>
    <w:rsid w:val="63657A9D"/>
    <w:rsid w:val="64370110"/>
    <w:rsid w:val="6486220E"/>
    <w:rsid w:val="64C63E8E"/>
    <w:rsid w:val="658163E8"/>
    <w:rsid w:val="66083B12"/>
    <w:rsid w:val="660B065B"/>
    <w:rsid w:val="66611474"/>
    <w:rsid w:val="66B028AC"/>
    <w:rsid w:val="66BF35F8"/>
    <w:rsid w:val="67156BFB"/>
    <w:rsid w:val="67FB61E1"/>
    <w:rsid w:val="681411E0"/>
    <w:rsid w:val="6837475A"/>
    <w:rsid w:val="695634CD"/>
    <w:rsid w:val="69655C21"/>
    <w:rsid w:val="69964176"/>
    <w:rsid w:val="69BE2762"/>
    <w:rsid w:val="6A321D4B"/>
    <w:rsid w:val="6A723C50"/>
    <w:rsid w:val="6ADB1515"/>
    <w:rsid w:val="6B555B6C"/>
    <w:rsid w:val="6BEC0AEC"/>
    <w:rsid w:val="6C647AC5"/>
    <w:rsid w:val="6CA86F91"/>
    <w:rsid w:val="6D263A26"/>
    <w:rsid w:val="6D664A2E"/>
    <w:rsid w:val="6D8A61D8"/>
    <w:rsid w:val="6DCC7B1B"/>
    <w:rsid w:val="6DF7236D"/>
    <w:rsid w:val="6EAF561C"/>
    <w:rsid w:val="6EF6195E"/>
    <w:rsid w:val="6F464A21"/>
    <w:rsid w:val="6F563B40"/>
    <w:rsid w:val="6FAD1286"/>
    <w:rsid w:val="6FF32769"/>
    <w:rsid w:val="704C021A"/>
    <w:rsid w:val="710651FB"/>
    <w:rsid w:val="72124E92"/>
    <w:rsid w:val="72836079"/>
    <w:rsid w:val="72D52EF9"/>
    <w:rsid w:val="732663EE"/>
    <w:rsid w:val="733A7329"/>
    <w:rsid w:val="73555EBD"/>
    <w:rsid w:val="73A84516"/>
    <w:rsid w:val="73B41A3B"/>
    <w:rsid w:val="73D94D40"/>
    <w:rsid w:val="74103E5B"/>
    <w:rsid w:val="778167BE"/>
    <w:rsid w:val="77D95B65"/>
    <w:rsid w:val="77E707FA"/>
    <w:rsid w:val="78A539E7"/>
    <w:rsid w:val="79F85804"/>
    <w:rsid w:val="7A85177D"/>
    <w:rsid w:val="7AEA4F08"/>
    <w:rsid w:val="7B152B4E"/>
    <w:rsid w:val="7B1B0EA0"/>
    <w:rsid w:val="7B1B5C3E"/>
    <w:rsid w:val="7B454D6E"/>
    <w:rsid w:val="7B4E7634"/>
    <w:rsid w:val="7BA2422B"/>
    <w:rsid w:val="7BFF0E74"/>
    <w:rsid w:val="7CF57207"/>
    <w:rsid w:val="7D152724"/>
    <w:rsid w:val="7D3030C1"/>
    <w:rsid w:val="7D87765B"/>
    <w:rsid w:val="7DA961FF"/>
    <w:rsid w:val="7DBD7DA6"/>
    <w:rsid w:val="7DCB2332"/>
    <w:rsid w:val="7E022A12"/>
    <w:rsid w:val="7ED459BA"/>
    <w:rsid w:val="7ED4736C"/>
    <w:rsid w:val="7F1A3DA0"/>
    <w:rsid w:val="7FAB6BBF"/>
    <w:rsid w:val="7FB11F5A"/>
    <w:rsid w:val="7FDA2635"/>
    <w:rsid w:val="9C17828D"/>
    <w:rsid w:val="A97D6AB6"/>
    <w:rsid w:val="ADDBC9F3"/>
    <w:rsid w:val="AEFE56AF"/>
    <w:rsid w:val="C7FF9E7A"/>
    <w:rsid w:val="CFD63B6C"/>
    <w:rsid w:val="F5EB8080"/>
    <w:rsid w:val="F9EF705A"/>
    <w:rsid w:val="FEEB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34"/>
    <w:qFormat/>
    <w:uiPriority w:val="0"/>
    <w:pPr>
      <w:keepNext/>
      <w:keepLines/>
      <w:jc w:val="center"/>
      <w:outlineLvl w:val="1"/>
    </w:pPr>
    <w:rPr>
      <w:b/>
      <w:bCs/>
      <w:kern w:val="0"/>
      <w:sz w:val="30"/>
      <w:szCs w:val="32"/>
    </w:rPr>
  </w:style>
  <w:style w:type="paragraph" w:styleId="4">
    <w:name w:val="heading 3"/>
    <w:basedOn w:val="1"/>
    <w:next w:val="1"/>
    <w:link w:val="35"/>
    <w:qFormat/>
    <w:uiPriority w:val="0"/>
    <w:pPr>
      <w:keepNext/>
      <w:keepLines/>
      <w:spacing w:before="260" w:after="260" w:line="416" w:lineRule="auto"/>
      <w:ind w:firstLine="200" w:firstLineChars="200"/>
      <w:outlineLvl w:val="2"/>
    </w:pPr>
    <w:rPr>
      <w:rFonts w:ascii="Verdana" w:hAnsi="Verdana"/>
      <w:b/>
      <w:bCs/>
      <w:sz w:val="32"/>
      <w:szCs w:val="32"/>
    </w:rPr>
  </w:style>
  <w:style w:type="paragraph" w:styleId="5">
    <w:name w:val="heading 4"/>
    <w:basedOn w:val="1"/>
    <w:next w:val="1"/>
    <w:qFormat/>
    <w:uiPriority w:val="0"/>
    <w:pPr>
      <w:keepNext/>
      <w:keepLines/>
      <w:spacing w:before="280" w:after="290" w:line="376" w:lineRule="auto"/>
      <w:ind w:firstLine="200" w:firstLineChars="200"/>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520" w:lineRule="exact"/>
      <w:ind w:firstLine="420" w:firstLineChars="200"/>
      <w:jc w:val="left"/>
    </w:pPr>
    <w:rPr>
      <w:rFonts w:ascii="Times New Roman" w:hAnsi="Times New Roman"/>
      <w:color w:val="000000"/>
    </w:rPr>
  </w:style>
  <w:style w:type="paragraph" w:styleId="7">
    <w:name w:val="Document Map"/>
    <w:basedOn w:val="1"/>
    <w:link w:val="36"/>
    <w:unhideWhenUsed/>
    <w:qFormat/>
    <w:uiPriority w:val="0"/>
    <w:pPr>
      <w:spacing w:line="312" w:lineRule="auto"/>
      <w:ind w:firstLine="200" w:firstLineChars="200"/>
    </w:pPr>
    <w:rPr>
      <w:rFonts w:ascii="宋体" w:hAnsi="Verdana"/>
      <w:sz w:val="18"/>
      <w:szCs w:val="18"/>
    </w:rPr>
  </w:style>
  <w:style w:type="paragraph" w:styleId="8">
    <w:name w:val="annotation text"/>
    <w:basedOn w:val="1"/>
    <w:link w:val="37"/>
    <w:semiHidden/>
    <w:qFormat/>
    <w:uiPriority w:val="0"/>
    <w:pPr>
      <w:spacing w:line="240" w:lineRule="auto"/>
      <w:ind w:firstLine="0" w:firstLineChars="0"/>
      <w:jc w:val="left"/>
    </w:pPr>
    <w:rPr>
      <w:rFonts w:ascii="Times New Roman" w:hAnsi="Times New Roman"/>
    </w:rPr>
  </w:style>
  <w:style w:type="paragraph" w:styleId="9">
    <w:name w:val="Body Text"/>
    <w:basedOn w:val="1"/>
    <w:link w:val="38"/>
    <w:qFormat/>
    <w:uiPriority w:val="0"/>
    <w:pPr>
      <w:spacing w:line="180" w:lineRule="exact"/>
      <w:ind w:firstLine="0" w:firstLineChars="0"/>
      <w:jc w:val="center"/>
    </w:pPr>
    <w:rPr>
      <w:rFonts w:ascii="Times New Roman" w:hAnsi="Times New Roman"/>
      <w:sz w:val="15"/>
      <w:szCs w:val="20"/>
    </w:rPr>
  </w:style>
  <w:style w:type="paragraph" w:styleId="10">
    <w:name w:val="Body Text Indent"/>
    <w:basedOn w:val="1"/>
    <w:link w:val="39"/>
    <w:qFormat/>
    <w:uiPriority w:val="0"/>
    <w:pPr>
      <w:autoSpaceDE w:val="0"/>
      <w:autoSpaceDN w:val="0"/>
      <w:adjustRightInd w:val="0"/>
      <w:snapToGrid w:val="0"/>
      <w:spacing w:line="360" w:lineRule="auto"/>
      <w:ind w:firstLine="420" w:firstLineChars="200"/>
    </w:pPr>
    <w:rPr>
      <w:rFonts w:ascii="Verdana" w:hAnsi="Verdana"/>
      <w:szCs w:val="20"/>
    </w:rPr>
  </w:style>
  <w:style w:type="paragraph" w:styleId="11">
    <w:name w:val="Plain Text"/>
    <w:basedOn w:val="1"/>
    <w:link w:val="40"/>
    <w:qFormat/>
    <w:uiPriority w:val="0"/>
    <w:pPr>
      <w:spacing w:line="240" w:lineRule="auto"/>
    </w:pPr>
    <w:rPr>
      <w:rFonts w:ascii="宋体" w:hAnsi="Courier New"/>
    </w:rPr>
  </w:style>
  <w:style w:type="paragraph" w:styleId="12">
    <w:name w:val="Date"/>
    <w:basedOn w:val="1"/>
    <w:next w:val="1"/>
    <w:link w:val="41"/>
    <w:qFormat/>
    <w:uiPriority w:val="0"/>
    <w:pPr>
      <w:spacing w:line="240" w:lineRule="auto"/>
      <w:ind w:firstLine="0" w:firstLineChars="0"/>
    </w:pPr>
    <w:rPr>
      <w:rFonts w:ascii="Times New Roman" w:hAnsi="Times New Roman"/>
      <w:szCs w:val="20"/>
    </w:rPr>
  </w:style>
  <w:style w:type="paragraph" w:styleId="13">
    <w:name w:val="Body Text Indent 2"/>
    <w:basedOn w:val="1"/>
    <w:qFormat/>
    <w:uiPriority w:val="0"/>
    <w:pPr>
      <w:spacing w:line="360" w:lineRule="auto"/>
      <w:ind w:firstLine="420" w:firstLineChars="200"/>
    </w:pPr>
    <w:rPr>
      <w:rFonts w:ascii="宋体"/>
      <w:szCs w:val="20"/>
    </w:rPr>
  </w:style>
  <w:style w:type="paragraph" w:styleId="14">
    <w:name w:val="Balloon Text"/>
    <w:basedOn w:val="1"/>
    <w:link w:val="42"/>
    <w:semiHidden/>
    <w:qFormat/>
    <w:uiPriority w:val="0"/>
    <w:pPr>
      <w:spacing w:line="240" w:lineRule="auto"/>
      <w:ind w:firstLine="0" w:firstLineChars="0"/>
    </w:pPr>
    <w:rPr>
      <w:rFonts w:ascii="Times New Roman" w:hAnsi="Times New Roman"/>
      <w:sz w:val="18"/>
      <w:szCs w:val="18"/>
    </w:rPr>
  </w:style>
  <w:style w:type="paragraph" w:styleId="15">
    <w:name w:val="footer"/>
    <w:basedOn w:val="1"/>
    <w:link w:val="31"/>
    <w:unhideWhenUsed/>
    <w:qFormat/>
    <w:uiPriority w:val="0"/>
    <w:pPr>
      <w:tabs>
        <w:tab w:val="center" w:pos="4153"/>
        <w:tab w:val="right" w:pos="8306"/>
      </w:tabs>
      <w:snapToGrid w:val="0"/>
      <w:spacing w:line="240" w:lineRule="auto"/>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0"/>
    <w:pPr>
      <w:tabs>
        <w:tab w:val="right" w:leader="dot" w:pos="9629"/>
      </w:tabs>
      <w:spacing w:before="100" w:beforeAutospacing="1" w:after="100" w:afterAutospacing="1" w:line="300" w:lineRule="auto"/>
      <w:ind w:firstLine="0" w:firstLineChars="0"/>
      <w:jc w:val="center"/>
    </w:pPr>
    <w:rPr>
      <w:rFonts w:ascii="Times New Roman" w:hAnsi="Times New Roman"/>
      <w:b/>
      <w:sz w:val="28"/>
      <w:szCs w:val="28"/>
    </w:rPr>
  </w:style>
  <w:style w:type="paragraph" w:styleId="18">
    <w:name w:val="toc 2"/>
    <w:basedOn w:val="1"/>
    <w:next w:val="1"/>
    <w:unhideWhenUsed/>
    <w:qFormat/>
    <w:uiPriority w:val="0"/>
    <w:pPr>
      <w:tabs>
        <w:tab w:val="right" w:leader="dot" w:pos="9628"/>
      </w:tabs>
      <w:spacing w:line="312" w:lineRule="auto"/>
      <w:ind w:firstLine="420" w:firstLineChars="200"/>
    </w:pPr>
    <w:rPr>
      <w:rFonts w:ascii="Verdana" w:hAnsi="Verdana"/>
    </w:rPr>
  </w:style>
  <w:style w:type="paragraph" w:styleId="19">
    <w:name w:val="Normal (Web)"/>
    <w:basedOn w:val="1"/>
    <w:qFormat/>
    <w:uiPriority w:val="0"/>
    <w:pPr>
      <w:widowControl/>
      <w:spacing w:beforeAutospacing="1" w:afterAutospacing="1"/>
      <w:jc w:val="left"/>
    </w:pPr>
    <w:rPr>
      <w:rFonts w:hint="eastAsia" w:ascii="宋体" w:hAnsi="宋体"/>
      <w:kern w:val="0"/>
      <w:sz w:val="24"/>
    </w:rPr>
  </w:style>
  <w:style w:type="paragraph" w:styleId="20">
    <w:name w:val="annotation subject"/>
    <w:basedOn w:val="8"/>
    <w:next w:val="8"/>
    <w:link w:val="43"/>
    <w:semiHidden/>
    <w:qFormat/>
    <w:uiPriority w:val="0"/>
    <w:rPr>
      <w:b/>
      <w:bCs/>
    </w:rPr>
  </w:style>
  <w:style w:type="table" w:styleId="22">
    <w:name w:val="Table Grid"/>
    <w:basedOn w:val="2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rPr>
  </w:style>
  <w:style w:type="character" w:styleId="25">
    <w:name w:val="page number"/>
    <w:basedOn w:val="23"/>
    <w:uiPriority w:val="0"/>
    <w:rPr>
      <w:rFonts w:ascii="Times New Roman" w:hAnsi="Times New Roman" w:eastAsia="宋体" w:cs="Times New Roman"/>
      <w:lang w:val="en-US" w:eastAsia="zh-CN" w:bidi="ar-SA"/>
    </w:rPr>
  </w:style>
  <w:style w:type="character" w:styleId="26">
    <w:name w:val="Emphasis"/>
    <w:basedOn w:val="23"/>
    <w:qFormat/>
    <w:uiPriority w:val="0"/>
    <w:rPr>
      <w:rFonts w:ascii="Times New Roman" w:hAnsi="Times New Roman" w:eastAsia="宋体" w:cs="Times New Roman"/>
      <w:i/>
      <w:lang w:val="en-US" w:eastAsia="zh-CN" w:bidi="ar-SA"/>
    </w:rPr>
  </w:style>
  <w:style w:type="character" w:styleId="27">
    <w:name w:val="Hyperlink"/>
    <w:basedOn w:val="23"/>
    <w:unhideWhenUsed/>
    <w:qFormat/>
    <w:uiPriority w:val="0"/>
    <w:rPr>
      <w:rFonts w:ascii="Times New Roman" w:hAnsi="Times New Roman" w:eastAsia="宋体" w:cs="Times New Roman"/>
      <w:color w:val="0000FF"/>
      <w:u w:val="single"/>
      <w:lang w:val="en-US" w:eastAsia="zh-CN" w:bidi="ar-SA"/>
    </w:rPr>
  </w:style>
  <w:style w:type="character" w:styleId="28">
    <w:name w:val="annotation reference"/>
    <w:basedOn w:val="23"/>
    <w:qFormat/>
    <w:uiPriority w:val="0"/>
    <w:rPr>
      <w:rFonts w:ascii="Times New Roman" w:hAnsi="Times New Roman" w:eastAsia="宋体" w:cs="Times New Roman"/>
      <w:sz w:val="21"/>
      <w:szCs w:val="21"/>
      <w:lang w:val="en-US" w:eastAsia="zh-CN" w:bidi="ar-SA"/>
    </w:rPr>
  </w:style>
  <w:style w:type="paragraph" w:styleId="29">
    <w:name w:val="List Paragraph"/>
    <w:basedOn w:val="1"/>
    <w:semiHidden/>
    <w:unhideWhenUsed/>
    <w:qFormat/>
    <w:uiPriority w:val="99"/>
    <w:pPr>
      <w:ind w:firstLine="420" w:firstLineChars="200"/>
    </w:pPr>
  </w:style>
  <w:style w:type="character" w:customStyle="1" w:styleId="30">
    <w:name w:val="页眉 字符"/>
    <w:basedOn w:val="23"/>
    <w:link w:val="16"/>
    <w:qFormat/>
    <w:uiPriority w:val="0"/>
    <w:rPr>
      <w:rFonts w:ascii="Times New Roman" w:hAnsi="Times New Roman" w:eastAsia="宋体" w:cs="Times New Roman"/>
      <w:sz w:val="18"/>
      <w:szCs w:val="18"/>
      <w:lang w:val="en-US" w:eastAsia="zh-CN" w:bidi="ar-SA"/>
    </w:rPr>
  </w:style>
  <w:style w:type="character" w:customStyle="1" w:styleId="31">
    <w:name w:val="页脚 字符"/>
    <w:basedOn w:val="23"/>
    <w:link w:val="15"/>
    <w:qFormat/>
    <w:uiPriority w:val="0"/>
    <w:rPr>
      <w:rFonts w:ascii="Times New Roman" w:hAnsi="Times New Roman" w:eastAsia="宋体" w:cs="Times New Roman"/>
      <w:sz w:val="18"/>
      <w:szCs w:val="18"/>
      <w:lang w:val="en-US" w:eastAsia="zh-CN" w:bidi="ar-SA"/>
    </w:rPr>
  </w:style>
  <w:style w:type="paragraph" w:customStyle="1" w:styleId="32">
    <w:name w:val="msonospacing"/>
    <w:basedOn w:val="1"/>
    <w:qFormat/>
    <w:uiPriority w:val="0"/>
    <w:rPr>
      <w:rFonts w:ascii="Calibri" w:hAnsi="Calibri"/>
      <w:szCs w:val="22"/>
    </w:rPr>
  </w:style>
  <w:style w:type="character" w:customStyle="1" w:styleId="33">
    <w:name w:val="标题 1 字符"/>
    <w:basedOn w:val="23"/>
    <w:link w:val="2"/>
    <w:qFormat/>
    <w:uiPriority w:val="0"/>
    <w:rPr>
      <w:rFonts w:hint="eastAsia" w:ascii="宋体" w:hAnsi="宋体" w:eastAsia="宋体" w:cs="Times New Roman"/>
      <w:b/>
      <w:bCs/>
      <w:kern w:val="44"/>
      <w:sz w:val="48"/>
      <w:szCs w:val="48"/>
      <w:lang w:val="en-US" w:eastAsia="zh-CN" w:bidi="ar-SA"/>
    </w:rPr>
  </w:style>
  <w:style w:type="character" w:customStyle="1" w:styleId="34">
    <w:name w:val="标题 2 字符"/>
    <w:link w:val="3"/>
    <w:semiHidden/>
    <w:qFormat/>
    <w:uiPriority w:val="0"/>
    <w:rPr>
      <w:rFonts w:ascii="Times New Roman" w:hAnsi="Times New Roman" w:eastAsia="宋体" w:cs="Times New Roman"/>
      <w:b/>
      <w:bCs/>
      <w:kern w:val="0"/>
      <w:sz w:val="30"/>
      <w:szCs w:val="32"/>
    </w:rPr>
  </w:style>
  <w:style w:type="character" w:customStyle="1" w:styleId="35">
    <w:name w:val="标题 3 字符"/>
    <w:link w:val="4"/>
    <w:semiHidden/>
    <w:qFormat/>
    <w:uiPriority w:val="0"/>
    <w:rPr>
      <w:rFonts w:ascii="Times New Roman" w:hAnsi="Times New Roman" w:eastAsia="宋体" w:cs="Times New Roman"/>
      <w:b/>
      <w:bCs/>
      <w:sz w:val="32"/>
      <w:szCs w:val="32"/>
    </w:rPr>
  </w:style>
  <w:style w:type="character" w:customStyle="1" w:styleId="36">
    <w:name w:val="文档结构图 字符"/>
    <w:link w:val="7"/>
    <w:semiHidden/>
    <w:qFormat/>
    <w:uiPriority w:val="0"/>
    <w:rPr>
      <w:rFonts w:ascii="宋体" w:hAnsi="Times New Roman" w:eastAsia="宋体" w:cs="Times New Roman"/>
      <w:sz w:val="18"/>
      <w:szCs w:val="18"/>
    </w:rPr>
  </w:style>
  <w:style w:type="character" w:customStyle="1" w:styleId="37">
    <w:name w:val="批注文字 字符"/>
    <w:link w:val="8"/>
    <w:semiHidden/>
    <w:qFormat/>
    <w:uiPriority w:val="0"/>
    <w:rPr>
      <w:rFonts w:ascii="Times New Roman" w:hAnsi="Times New Roman" w:eastAsia="宋体" w:cs="Times New Roman"/>
    </w:rPr>
  </w:style>
  <w:style w:type="character" w:customStyle="1" w:styleId="38">
    <w:name w:val="正文文本 字符"/>
    <w:link w:val="9"/>
    <w:qFormat/>
    <w:uiPriority w:val="0"/>
    <w:rPr>
      <w:rFonts w:ascii="Times New Roman" w:hAnsi="Times New Roman" w:eastAsia="宋体" w:cs="Times New Roman"/>
      <w:sz w:val="15"/>
      <w:szCs w:val="20"/>
    </w:rPr>
  </w:style>
  <w:style w:type="character" w:customStyle="1" w:styleId="39">
    <w:name w:val="正文文本缩进 字符"/>
    <w:link w:val="10"/>
    <w:qFormat/>
    <w:uiPriority w:val="0"/>
    <w:rPr>
      <w:rFonts w:ascii="Times New Roman" w:hAnsi="Times New Roman" w:eastAsia="宋体" w:cs="Times New Roman"/>
      <w:szCs w:val="20"/>
    </w:rPr>
  </w:style>
  <w:style w:type="character" w:customStyle="1" w:styleId="40">
    <w:name w:val="纯文本 字符"/>
    <w:link w:val="11"/>
    <w:qFormat/>
    <w:uiPriority w:val="0"/>
    <w:rPr>
      <w:rFonts w:ascii="宋体" w:hAnsi="Courier New" w:eastAsia="宋体" w:cs="Times New Roman"/>
    </w:rPr>
  </w:style>
  <w:style w:type="character" w:customStyle="1" w:styleId="41">
    <w:name w:val="日期 字符"/>
    <w:link w:val="12"/>
    <w:qFormat/>
    <w:uiPriority w:val="0"/>
    <w:rPr>
      <w:rFonts w:ascii="Times New Roman" w:hAnsi="Times New Roman" w:eastAsia="宋体" w:cs="Times New Roman"/>
      <w:szCs w:val="20"/>
    </w:rPr>
  </w:style>
  <w:style w:type="character" w:customStyle="1" w:styleId="42">
    <w:name w:val="批注框文本 字符"/>
    <w:basedOn w:val="23"/>
    <w:link w:val="14"/>
    <w:semiHidden/>
    <w:qFormat/>
    <w:uiPriority w:val="0"/>
    <w:rPr>
      <w:rFonts w:ascii="Times New Roman" w:hAnsi="Times New Roman" w:eastAsia="宋体" w:cs="Times New Roman"/>
      <w:sz w:val="18"/>
      <w:szCs w:val="18"/>
    </w:rPr>
  </w:style>
  <w:style w:type="character" w:customStyle="1" w:styleId="43">
    <w:name w:val="批注主题 字符"/>
    <w:link w:val="20"/>
    <w:semiHidden/>
    <w:qFormat/>
    <w:uiPriority w:val="0"/>
    <w:rPr>
      <w:rFonts w:ascii="Times New Roman" w:hAnsi="Times New Roman" w:eastAsia="宋体" w:cs="Times New Roman"/>
      <w:b/>
      <w:bCs/>
    </w:rPr>
  </w:style>
  <w:style w:type="character" w:customStyle="1" w:styleId="44">
    <w:name w:val="标题 1 Char"/>
    <w:basedOn w:val="23"/>
    <w:link w:val="2"/>
    <w:qFormat/>
    <w:uiPriority w:val="0"/>
    <w:rPr>
      <w:rFonts w:ascii="Times New Roman" w:hAnsi="Times New Roman" w:eastAsia="宋体" w:cs="Times New Roman"/>
      <w:b/>
      <w:kern w:val="44"/>
      <w:sz w:val="44"/>
      <w:szCs w:val="20"/>
    </w:rPr>
  </w:style>
  <w:style w:type="character" w:customStyle="1" w:styleId="45">
    <w:name w:val="a"/>
    <w:qFormat/>
    <w:uiPriority w:val="0"/>
    <w:rPr>
      <w:rFonts w:ascii="Times New Roman" w:hAnsi="Times New Roman" w:eastAsia="宋体" w:cs="Times New Roman"/>
    </w:rPr>
  </w:style>
  <w:style w:type="character" w:customStyle="1" w:styleId="46">
    <w:name w:val=" Char Char1"/>
    <w:qFormat/>
    <w:uiPriority w:val="0"/>
    <w:rPr>
      <w:rFonts w:ascii="Times New Roman" w:hAnsi="Times New Roman" w:eastAsia="宋体" w:cs="Times New Roman"/>
      <w:kern w:val="2"/>
      <w:sz w:val="18"/>
      <w:szCs w:val="18"/>
    </w:rPr>
  </w:style>
  <w:style w:type="character" w:customStyle="1" w:styleId="47">
    <w:name w:val="样式  Char +"/>
    <w:qFormat/>
    <w:uiPriority w:val="0"/>
    <w:rPr>
      <w:rFonts w:ascii="Times New Roman" w:hAnsi="Times New Roman" w:eastAsia="宋体" w:cs="Times New Roman"/>
      <w:kern w:val="0"/>
    </w:rPr>
  </w:style>
  <w:style w:type="character" w:customStyle="1" w:styleId="48">
    <w:name w:val="样式 宋体 小四 黑色"/>
    <w:qFormat/>
    <w:uiPriority w:val="0"/>
    <w:rPr>
      <w:rFonts w:ascii="宋体" w:hAnsi="宋体" w:eastAsia="宋体" w:cs="Times New Roman"/>
      <w:color w:val="000000"/>
      <w:sz w:val="24"/>
      <w:shd w:val="clear" w:color="auto" w:fill="auto"/>
    </w:rPr>
  </w:style>
  <w:style w:type="character" w:customStyle="1" w:styleId="49">
    <w:name w:val="apple-style-span"/>
    <w:qFormat/>
    <w:uiPriority w:val="0"/>
    <w:rPr>
      <w:rFonts w:ascii="Times New Roman" w:hAnsi="Times New Roman" w:eastAsia="宋体" w:cs="Times New Roman"/>
    </w:rPr>
  </w:style>
  <w:style w:type="paragraph" w:customStyle="1" w:styleId="50">
    <w:name w:val="Table Heading"/>
    <w:basedOn w:val="1"/>
    <w:qFormat/>
    <w:uiPriority w:val="0"/>
    <w:pPr>
      <w:suppressLineNumbers/>
      <w:suppressAutoHyphens/>
      <w:spacing w:line="240" w:lineRule="auto"/>
      <w:ind w:firstLine="0" w:firstLineChars="0"/>
      <w:jc w:val="center"/>
    </w:pPr>
    <w:rPr>
      <w:rFonts w:ascii="Times New Roman" w:hAnsi="Times New Roman"/>
      <w:b/>
      <w:bCs/>
      <w:kern w:val="1"/>
      <w:lang w:eastAsia="ar-SA"/>
    </w:rPr>
  </w:style>
  <w:style w:type="paragraph" w:customStyle="1" w:styleId="51">
    <w:name w:val="表格"/>
    <w:basedOn w:val="1"/>
    <w:qFormat/>
    <w:uiPriority w:val="0"/>
    <w:pPr>
      <w:spacing w:line="240" w:lineRule="auto"/>
      <w:ind w:firstLine="200" w:firstLineChars="200"/>
      <w:jc w:val="center"/>
    </w:pPr>
    <w:rPr>
      <w:rFonts w:ascii="Verdana" w:hAnsi="宋体"/>
      <w:szCs w:val="21"/>
    </w:rPr>
  </w:style>
  <w:style w:type="paragraph" w:customStyle="1" w:styleId="52">
    <w:name w:val="Char1 Char Char Char"/>
    <w:basedOn w:val="1"/>
    <w:qFormat/>
    <w:uiPriority w:val="0"/>
    <w:pPr>
      <w:tabs>
        <w:tab w:val="left" w:pos="360"/>
      </w:tabs>
      <w:spacing w:line="240" w:lineRule="auto"/>
      <w:ind w:firstLine="0" w:firstLineChars="0"/>
    </w:pPr>
    <w:rPr>
      <w:rFonts w:ascii="Times New Roman" w:hAnsi="Times New Roman"/>
      <w:sz w:val="24"/>
    </w:rPr>
  </w:style>
  <w:style w:type="paragraph" w:customStyle="1" w:styleId="53">
    <w:name w:val=" Char"/>
    <w:basedOn w:val="1"/>
    <w:qFormat/>
    <w:uiPriority w:val="0"/>
    <w:pPr>
      <w:tabs>
        <w:tab w:val="left" w:pos="360"/>
      </w:tabs>
      <w:spacing w:line="312" w:lineRule="auto"/>
      <w:ind w:firstLine="200" w:firstLineChars="200"/>
    </w:pPr>
    <w:rPr>
      <w:rFonts w:ascii="Verdana" w:hAnsi="Verdana"/>
      <w:sz w:val="24"/>
    </w:rPr>
  </w:style>
  <w:style w:type="paragraph" w:customStyle="1" w:styleId="54">
    <w:name w:val="Char"/>
    <w:basedOn w:val="1"/>
    <w:qFormat/>
    <w:uiPriority w:val="0"/>
    <w:pPr>
      <w:tabs>
        <w:tab w:val="left" w:pos="360"/>
      </w:tabs>
      <w:spacing w:line="312" w:lineRule="auto"/>
      <w:ind w:firstLine="200" w:firstLineChars="200"/>
    </w:pPr>
    <w:rPr>
      <w:rFonts w:ascii="Verdana" w:hAnsi="Verdana"/>
      <w:sz w:val="24"/>
    </w:rPr>
  </w:style>
  <w:style w:type="paragraph" w:customStyle="1" w:styleId="55">
    <w:name w:val="ababab"/>
    <w:basedOn w:val="1"/>
    <w:qFormat/>
    <w:uiPriority w:val="0"/>
    <w:pPr>
      <w:spacing w:line="360" w:lineRule="auto"/>
      <w:ind w:firstLine="200" w:firstLineChars="200"/>
    </w:pPr>
    <w:rPr>
      <w:rFonts w:ascii="Times New Roman" w:hAnsi="Times New Roman"/>
    </w:rPr>
  </w:style>
  <w:style w:type="paragraph" w:customStyle="1" w:styleId="56">
    <w:name w:val="样式 左 行距: 1.5 倍行距"/>
    <w:basedOn w:val="1"/>
    <w:qFormat/>
    <w:uiPriority w:val="0"/>
    <w:pPr>
      <w:spacing w:line="360" w:lineRule="auto"/>
      <w:ind w:firstLine="0" w:firstLineChars="0"/>
      <w:jc w:val="left"/>
    </w:pPr>
    <w:rPr>
      <w:rFonts w:ascii="Times New Roman" w:hAnsi="Times New Roman" w:cs="宋体"/>
      <w:szCs w:val="20"/>
    </w:rPr>
  </w:style>
  <w:style w:type="paragraph" w:customStyle="1" w:styleId="57">
    <w:name w:val="进度表内项目"/>
    <w:basedOn w:val="1"/>
    <w:qFormat/>
    <w:uiPriority w:val="0"/>
    <w:pPr>
      <w:wordWrap w:val="0"/>
      <w:spacing w:line="240" w:lineRule="atLeast"/>
      <w:ind w:firstLine="0" w:firstLineChars="0"/>
      <w:jc w:val="center"/>
    </w:pPr>
    <w:rPr>
      <w:rFonts w:ascii="Times New Roman" w:hAnsi="Times New Roman"/>
      <w:snapToGrid w:val="0"/>
      <w:kern w:val="0"/>
      <w:sz w:val="18"/>
      <w:szCs w:val="18"/>
    </w:rPr>
  </w:style>
  <w:style w:type="paragraph" w:customStyle="1" w:styleId="58">
    <w:name w:val="课程大纲内标题"/>
    <w:basedOn w:val="4"/>
    <w:next w:val="1"/>
    <w:qFormat/>
    <w:uiPriority w:val="0"/>
    <w:pPr>
      <w:spacing w:before="0" w:after="0" w:line="312" w:lineRule="auto"/>
    </w:pPr>
    <w:rPr>
      <w:rFonts w:eastAsia="华文细黑"/>
      <w:sz w:val="21"/>
    </w:rPr>
  </w:style>
  <w:style w:type="paragraph" w:customStyle="1" w:styleId="59">
    <w:name w:val="人才培养方案一级标题"/>
    <w:basedOn w:val="3"/>
    <w:qFormat/>
    <w:uiPriority w:val="0"/>
    <w:pPr>
      <w:spacing w:before="0" w:after="0" w:line="360" w:lineRule="auto"/>
      <w:ind w:firstLine="200" w:firstLineChars="200"/>
      <w:jc w:val="both"/>
    </w:pPr>
    <w:rPr>
      <w:rFonts w:ascii="华文中宋" w:hAnsi="华文中宋" w:eastAsia="华文中宋"/>
      <w:b w:val="0"/>
      <w:bCs w:val="0"/>
      <w:kern w:val="2"/>
      <w:sz w:val="28"/>
      <w:szCs w:val="28"/>
    </w:rPr>
  </w:style>
  <w:style w:type="paragraph" w:customStyle="1" w:styleId="60">
    <w:name w:val="课程大纲课程名称"/>
    <w:basedOn w:val="3"/>
    <w:qFormat/>
    <w:uiPriority w:val="0"/>
    <w:pPr>
      <w:spacing w:before="50" w:beforeLines="50" w:after="50" w:afterLines="50" w:line="360" w:lineRule="auto"/>
      <w:ind w:firstLine="0" w:firstLineChars="0"/>
      <w:jc w:val="center"/>
    </w:pPr>
    <w:rPr>
      <w:rFonts w:ascii="Cambria" w:hAnsi="Cambria" w:eastAsia="微软雅黑"/>
      <w:b w:val="0"/>
      <w:bCs w:val="0"/>
      <w:kern w:val="2"/>
      <w:sz w:val="28"/>
    </w:rPr>
  </w:style>
  <w:style w:type="paragraph" w:customStyle="1" w:styleId="61">
    <w:name w:val="标准"/>
    <w:basedOn w:val="1"/>
    <w:qFormat/>
    <w:uiPriority w:val="0"/>
    <w:pPr>
      <w:autoSpaceDE w:val="0"/>
      <w:autoSpaceDN w:val="0"/>
      <w:adjustRightInd w:val="0"/>
      <w:spacing w:before="120" w:after="120" w:line="312" w:lineRule="atLeast"/>
      <w:ind w:firstLine="0" w:firstLineChars="0"/>
      <w:jc w:val="left"/>
      <w:textAlignment w:val="baseline"/>
    </w:pPr>
    <w:rPr>
      <w:rFonts w:ascii="宋体" w:hAnsi="Times New Roman"/>
      <w:kern w:val="0"/>
      <w:szCs w:val="20"/>
    </w:rPr>
  </w:style>
  <w:style w:type="paragraph" w:customStyle="1" w:styleId="62">
    <w:name w:val="教学进度表表格"/>
    <w:basedOn w:val="1"/>
    <w:qFormat/>
    <w:uiPriority w:val="0"/>
    <w:pPr>
      <w:spacing w:line="240" w:lineRule="auto"/>
      <w:ind w:left="113" w:right="113" w:firstLine="0" w:firstLineChars="0"/>
    </w:pPr>
    <w:rPr>
      <w:rFonts w:ascii="宋体" w:hAnsi="宋体"/>
      <w:szCs w:val="21"/>
    </w:rPr>
  </w:style>
  <w:style w:type="paragraph" w:customStyle="1" w:styleId="63">
    <w:name w:val="样式 (符号) 宋体 行距: 1.5 倍行距"/>
    <w:basedOn w:val="1"/>
    <w:qFormat/>
    <w:uiPriority w:val="0"/>
    <w:pPr>
      <w:spacing w:line="360" w:lineRule="auto"/>
      <w:ind w:firstLine="0" w:firstLineChars="0"/>
    </w:pPr>
    <w:rPr>
      <w:rFonts w:ascii="Times New Roman" w:hAnsi="宋体" w:cs="宋体"/>
      <w:szCs w:val="20"/>
    </w:rPr>
  </w:style>
  <w:style w:type="paragraph" w:customStyle="1" w:styleId="64">
    <w:name w:val="样式 (符号) 宋体 行距: 1.5 倍行距1"/>
    <w:basedOn w:val="1"/>
    <w:qFormat/>
    <w:uiPriority w:val="0"/>
    <w:pPr>
      <w:spacing w:line="360" w:lineRule="auto"/>
      <w:ind w:firstLine="0" w:firstLineChars="0"/>
    </w:pPr>
    <w:rPr>
      <w:rFonts w:ascii="Times New Roman" w:hAnsi="宋体" w:cs="宋体"/>
      <w:szCs w:val="20"/>
    </w:rPr>
  </w:style>
  <w:style w:type="paragraph" w:customStyle="1" w:styleId="65">
    <w:name w:val="Char Char"/>
    <w:basedOn w:val="1"/>
    <w:qFormat/>
    <w:uiPriority w:val="0"/>
    <w:pPr>
      <w:snapToGrid w:val="0"/>
      <w:spacing w:line="360" w:lineRule="auto"/>
      <w:ind w:firstLine="200" w:firstLineChars="200"/>
    </w:pPr>
    <w:rPr>
      <w:rFonts w:ascii="Times New Roman" w:hAnsi="Times New Roman" w:eastAsia="仿宋_GB2312"/>
      <w:sz w:val="24"/>
    </w:rPr>
  </w:style>
  <w:style w:type="paragraph" w:customStyle="1" w:styleId="66">
    <w:name w:val="样式 左 行距: 1.5 倍行距1"/>
    <w:basedOn w:val="1"/>
    <w:qFormat/>
    <w:uiPriority w:val="0"/>
    <w:pPr>
      <w:spacing w:line="360" w:lineRule="auto"/>
      <w:ind w:firstLine="0" w:firstLineChars="0"/>
      <w:jc w:val="left"/>
    </w:pPr>
    <w:rPr>
      <w:rFonts w:ascii="Times New Roman" w:hAnsi="Times New Roman" w:cs="宋体"/>
      <w:szCs w:val="20"/>
    </w:rPr>
  </w:style>
  <w:style w:type="paragraph" w:customStyle="1" w:styleId="67">
    <w:name w:val="Char1"/>
    <w:basedOn w:val="1"/>
    <w:qFormat/>
    <w:uiPriority w:val="0"/>
    <w:pPr>
      <w:tabs>
        <w:tab w:val="left" w:pos="360"/>
      </w:tabs>
      <w:spacing w:line="240" w:lineRule="auto"/>
      <w:ind w:firstLine="0" w:firstLineChars="0"/>
    </w:pPr>
    <w:rPr>
      <w:rFonts w:ascii="Times New Roman" w:hAnsi="Times New Roman"/>
      <w:sz w:val="24"/>
    </w:rPr>
  </w:style>
  <w:style w:type="paragraph" w:customStyle="1" w:styleId="68">
    <w:name w:val="人才培养方案说明"/>
    <w:basedOn w:val="1"/>
    <w:qFormat/>
    <w:uiPriority w:val="0"/>
    <w:pPr>
      <w:spacing w:after="50" w:afterLines="50" w:line="240" w:lineRule="auto"/>
      <w:ind w:firstLine="200" w:firstLineChars="200"/>
    </w:pPr>
    <w:rPr>
      <w:rFonts w:ascii="Verdana" w:hAnsi="Verdana" w:eastAsia="微软雅黑"/>
      <w:color w:val="000000"/>
      <w:kern w:val="0"/>
      <w:sz w:val="24"/>
    </w:rPr>
  </w:style>
  <w:style w:type="paragraph" w:customStyle="1" w:styleId="69">
    <w:name w:val="人才培养方案标题、目录、基础课、专业课、实践课"/>
    <w:basedOn w:val="2"/>
    <w:qFormat/>
    <w:uiPriority w:val="0"/>
    <w:pPr>
      <w:keepNext/>
      <w:keepLines/>
      <w:spacing w:before="50" w:beforeLines="50" w:beforeAutospacing="0" w:after="50" w:afterLines="50" w:afterAutospacing="0" w:line="360" w:lineRule="auto"/>
      <w:ind w:firstLine="200" w:firstLineChars="200"/>
      <w:jc w:val="center"/>
    </w:pPr>
    <w:rPr>
      <w:rFonts w:hint="default" w:ascii="Times New Roman" w:hAnsi="Times New Roman" w:eastAsia="华文中宋"/>
      <w:b w:val="0"/>
      <w:bCs w:val="0"/>
      <w:sz w:val="48"/>
      <w:szCs w:val="44"/>
    </w:rPr>
  </w:style>
  <w:style w:type="character" w:customStyle="1" w:styleId="70">
    <w:name w:val="标题 1 字符1"/>
    <w:link w:val="2"/>
    <w:qFormat/>
    <w:uiPriority w:val="0"/>
    <w:rPr>
      <w:rFonts w:ascii="Times New Roman" w:hAnsi="Times New Roman" w:eastAsia="宋体" w:cs="Times New Roman"/>
      <w:b/>
      <w:kern w:val="44"/>
      <w:sz w:val="44"/>
      <w:szCs w:val="20"/>
      <w:lang w:val="zh-CN" w:eastAsia="zh-CN" w:bidi="ar-SA"/>
    </w:rPr>
  </w:style>
  <w:style w:type="character" w:customStyle="1" w:styleId="71">
    <w:name w:val="未处理的提及1"/>
    <w:basedOn w:val="23"/>
    <w:semiHidden/>
    <w:unhideWhenUsed/>
    <w:qFormat/>
    <w:uiPriority w:val="99"/>
    <w:rPr>
      <w:rFonts w:ascii="Times New Roman" w:hAnsi="Times New Roman" w:eastAsia="宋体" w:cs="Times New Roman"/>
      <w:color w:val="605E5C"/>
      <w:shd w:val="clear" w:color="auto" w:fill="E1DFDD"/>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49</Pages>
  <Words>30341</Words>
  <Characters>34881</Characters>
  <Lines>35</Lines>
  <Paragraphs>9</Paragraphs>
  <TotalTime>1</TotalTime>
  <ScaleCrop>false</ScaleCrop>
  <LinksUpToDate>false</LinksUpToDate>
  <CharactersWithSpaces>36351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2020-03-19T01:12:00Z</dcterms:created>
  <dc:creator>Administrator</dc:creator>
  <cp:lastModifiedBy>WPS_1644403982</cp:lastModifiedBy>
  <cp:lastPrinted>2022-12-08T13:48:00Z</cp:lastPrinted>
  <dcterms:modified xsi:type="dcterms:W3CDTF">2024-06-11T02:49:51Z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828D50D2B87548B68088F39BE9FF651C_13</vt:lpwstr>
  </property>
  <property fmtid="{D5CDD505-2E9C-101B-9397-08002B2CF9AE}" pid="4" name="commondata">
    <vt:lpwstr>eyJoZGlkIjoiNDRjMWM0OTFiZTEwMDcxMTc4ZjA4MmNhMzAxNjY0MDgifQ==</vt:lpwstr>
  </property>
</Properties>
</file>