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FBDA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申请转专业教务系统操作流程</w:t>
      </w:r>
    </w:p>
    <w:p w14:paraId="0FC88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76E3C9CD">
      <w:pPr>
        <w:spacing w:line="58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2.填报专业志愿时，每个轮次学生可填报一个专业志愿。</w:t>
      </w:r>
    </w:p>
    <w:p w14:paraId="6A8AB2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drawing>
          <wp:inline distT="0" distB="0" distL="114300" distR="114300">
            <wp:extent cx="5965190" cy="3853180"/>
            <wp:effectExtent l="0" t="0" r="165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35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E54C5E" w:themeColor="accent6"/>
          <w:spacing w:val="0"/>
          <w:w w:val="100"/>
          <w:kern w:val="2"/>
          <w:sz w:val="28"/>
          <w:szCs w:val="28"/>
          <w:vertAlign w:val="baseline"/>
          <w:lang w:val="en-US" w:eastAsia="zh-CN" w:bidi="ar-SA"/>
          <w14:textFill>
            <w14:solidFill>
              <w14:schemeClr w14:val="accent6"/>
            </w14:solidFill>
          </w14:textFill>
        </w:rPr>
        <w:t>“允许调剂”一项请根据自身情况考虑选择是否勾选。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）</w:t>
      </w:r>
    </w:p>
    <w:p w14:paraId="4AD156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drawing>
          <wp:inline distT="0" distB="0" distL="114300" distR="114300">
            <wp:extent cx="3820160" cy="163322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GUyYzFiMDM4NzllYjU1YTIzY2QxOTdmYjRiODkifQ=="/>
  </w:docVars>
  <w:rsids>
    <w:rsidRoot w:val="00000000"/>
    <w:rsid w:val="0F9050B2"/>
    <w:rsid w:val="4DF171A0"/>
    <w:rsid w:val="50286CA7"/>
    <w:rsid w:val="74200B28"/>
    <w:rsid w:val="758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192</Characters>
  <Lines>0</Lines>
  <Paragraphs>0</Paragraphs>
  <TotalTime>2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2023-11-21T03:51:00Z</dcterms:created>
  <dc:creator>Administrator</dc:creator>
  <cp:lastModifiedBy>WPS_1528079641</cp:lastModifiedBy>
  <dcterms:modified xsi:type="dcterms:W3CDTF">2025-11-24T08:32:36Z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57AAAD2018304B7999B6876DA5D840B0_13</vt:lpwstr>
  </property>
  <property fmtid="{D5CDD505-2E9C-101B-9397-08002B2CF9AE}" pid="4" name="KSOTemplateDocerSaveRecord">
    <vt:lpwstr>eyJoZGlkIjoiYTNkMjU1MjQ2ZjcxOWQyZWM0NDA0MmMyNDllMWM2ZjQiLCJ1c2VySWQiOiIzNzU4NTUyMDYifQ==</vt:lpwstr>
  </property>
</Properties>
</file>