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627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32"/>
          <w:szCs w:val="32"/>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32"/>
          <w:szCs w:val="32"/>
          <w:u w:val="none"/>
          <w:shd w:val="clear" w:fill="FFFFFF"/>
          <w:lang w:val="en-US" w:eastAsia="zh-CN" w:bidi="ar"/>
        </w:rPr>
        <w:t>皖江工学院2026年专升本考试</w:t>
      </w:r>
    </w:p>
    <w:p w14:paraId="1E16CF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5"/>
          <w:rFonts w:hint="eastAsia" w:ascii="微软雅黑" w:hAnsi="微软雅黑" w:eastAsia="微软雅黑" w:cs="微软雅黑"/>
          <w:b/>
          <w:i w:val="0"/>
          <w:caps w:val="0"/>
          <w:color w:val="222222"/>
          <w:spacing w:val="0"/>
          <w:kern w:val="0"/>
          <w:sz w:val="32"/>
          <w:szCs w:val="32"/>
          <w:u w:val="none"/>
          <w:shd w:val="clear" w:fill="FFFFFF"/>
          <w:lang w:val="en-US" w:eastAsia="zh-CN" w:bidi="ar"/>
        </w:rPr>
      </w:pPr>
      <w:r>
        <w:rPr>
          <w:rStyle w:val="5"/>
          <w:rFonts w:hint="eastAsia" w:ascii="微软雅黑" w:hAnsi="微软雅黑" w:eastAsia="微软雅黑" w:cs="微软雅黑"/>
          <w:b/>
          <w:i w:val="0"/>
          <w:caps w:val="0"/>
          <w:color w:val="222222"/>
          <w:spacing w:val="0"/>
          <w:kern w:val="0"/>
          <w:sz w:val="32"/>
          <w:szCs w:val="32"/>
          <w:u w:val="none"/>
          <w:shd w:val="clear" w:fill="FFFFFF"/>
          <w:lang w:val="en-US" w:eastAsia="zh-CN" w:bidi="ar"/>
        </w:rPr>
        <w:t>《旅游学概论》考试大纲</w:t>
      </w:r>
    </w:p>
    <w:p w14:paraId="24010C8F">
      <w:pPr>
        <w:spacing w:line="0" w:lineRule="atLeast"/>
        <w:ind w:firstLine="640" w:firstLineChars="200"/>
        <w:jc w:val="left"/>
        <w:rPr>
          <w:rFonts w:hint="eastAsia" w:ascii="方正仿宋_GBK" w:eastAsia="方正仿宋_GBK"/>
          <w:sz w:val="32"/>
          <w:szCs w:val="32"/>
          <w:lang w:eastAsia="zh-CN"/>
        </w:rPr>
      </w:pPr>
    </w:p>
    <w:p w14:paraId="13826E93">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一、总纲</w:t>
      </w:r>
    </w:p>
    <w:p w14:paraId="1E1B1331">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2D315981">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旅游学概论》考试是酒店管理专业专升本招生考试专业课考试科目之一，考试对象为报考我校酒店管理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考生对旅游学概论中基本概念、基本原理的掌握情况以及运用基础理论解决问题的能力，考查考生分析问题及综合知识运用的能力。考生可根据本大纲的内容和要求自行学习相关内容和掌握有关知识。考试采用笔试的方式进行（免笔试学生须参加面试），考试时间为120分钟。</w:t>
      </w:r>
      <w:bookmarkStart w:id="2" w:name="_GoBack"/>
      <w:bookmarkEnd w:id="2"/>
    </w:p>
    <w:p w14:paraId="7D4B52D9">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本大纲由皖江工学院管理学院负责解释。</w:t>
      </w:r>
    </w:p>
    <w:p w14:paraId="3297945F">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4B7C4AA6">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二、考核目标与要求</w:t>
      </w:r>
    </w:p>
    <w:p w14:paraId="0817E61B">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考核考生对旅游业、旅游活动的特点、旅游行业的构成、旅游活动发展状况的衡量指标和统计方法、旅游资源调查的方法步骤等知识掌握水平，熟悉旅游产品设计以及各类旅游企业的业务范畴、旅游市场细分的基本方法、分析旅游客流特点等，考察考生分析问题、解决问题及综合知识运用能力。</w:t>
      </w:r>
    </w:p>
    <w:p w14:paraId="20ABF17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要求考生理解和掌握旅游学概论中的基本概念、特点、基本理论以及运用基础理论解决旅游业发展过程中存在的问题。</w:t>
      </w:r>
    </w:p>
    <w:p w14:paraId="655CF0F3">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288DB44D">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三、考试范围与要求</w:t>
      </w:r>
    </w:p>
    <w:p w14:paraId="49123FFD">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第1章 旅游活动</w:t>
      </w:r>
    </w:p>
    <w:p w14:paraId="10548E60">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（1）旅游学科发展概况（重点）</w:t>
      </w:r>
    </w:p>
    <w:p w14:paraId="265BAF0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（2）世界旅游组织关于旅游活动的定义（次重点）</w:t>
      </w:r>
    </w:p>
    <w:p w14:paraId="3A7B5E9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（3）旅游活动的移动性、异地性与暂居性（重点）</w:t>
      </w:r>
    </w:p>
    <w:p w14:paraId="3036D938">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（4）泛旅游活动的意义（一般）</w:t>
      </w:r>
    </w:p>
    <w:p w14:paraId="355F7CB8">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（5）现代旅游的产生和发展过程（次重点）</w:t>
      </w:r>
    </w:p>
    <w:p w14:paraId="41950AB1">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（6）现代旅游业形成的标志性事件（次重点）</w:t>
      </w:r>
    </w:p>
    <w:p w14:paraId="466809C0">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（7）旅游活动的经济、环境和社会文化影响（重点）</w:t>
      </w:r>
    </w:p>
    <w:p w14:paraId="1C9DB194">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691FFE71">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5DBAF5DE">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第2章 访客与旅游需求</w:t>
      </w:r>
    </w:p>
    <w:p w14:paraId="0EC752A8">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（1）访客、旅游者的定义（重点）</w:t>
      </w:r>
    </w:p>
    <w:p w14:paraId="26D307BC">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（2）旅游者身份识别的主要视角（次重点）</w:t>
      </w:r>
    </w:p>
    <w:p w14:paraId="1BE85EA8">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（3）旅游需求和旅游动机的定义（重点）</w:t>
      </w:r>
    </w:p>
    <w:p w14:paraId="43450862">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（4）旅游者动机类型和影响因素（重点）</w:t>
      </w:r>
    </w:p>
    <w:p w14:paraId="7166172A">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（5）行前决策、现场体验、事后评估三个阶段的行为特征（次重点）</w:t>
      </w:r>
    </w:p>
    <w:p w14:paraId="7DF64698">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580D801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第3章 旅游产品与供给</w:t>
      </w:r>
    </w:p>
    <w:p w14:paraId="54C5C4CC">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（1）旅游产品的概念与特征（重点）</w:t>
      </w:r>
    </w:p>
    <w:p w14:paraId="529F3ED0">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（2）旅游产品分类（次重点）</w:t>
      </w:r>
    </w:p>
    <w:p w14:paraId="0D793DA5">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（3）观光益智、休闲度假、商务会展等旅游产品的概念及特征（次重点）</w:t>
      </w:r>
    </w:p>
    <w:p w14:paraId="5EE8A9C4">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（4）旅游产品供给体系特征（重点）</w:t>
      </w:r>
    </w:p>
    <w:p w14:paraId="1D04ED53">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（5）旅游业的性质与行业体系（一般）</w:t>
      </w:r>
    </w:p>
    <w:p w14:paraId="50E262B5">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4A7CA9D5">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第4章 观光与度假吸引物</w:t>
      </w:r>
    </w:p>
    <w:p w14:paraId="0EBE35C6">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（1）旅游资源的定义与分类（重点）</w:t>
      </w:r>
    </w:p>
    <w:p w14:paraId="06C3E0ED">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（2）旅游吸引物的定义和类型（次重点）</w:t>
      </w:r>
    </w:p>
    <w:p w14:paraId="345DF26F">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（3）观光型吸引物和度假型吸引物的主要类别（重点）</w:t>
      </w:r>
    </w:p>
    <w:p w14:paraId="362563F1">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5802C41F">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第5章 商务·会展与节事活动</w:t>
      </w:r>
    </w:p>
    <w:p w14:paraId="571B68A4">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w:t>
      </w:r>
      <w:bookmarkStart w:id="0" w:name="_Hlk51015520"/>
      <w:r>
        <w:rPr>
          <w:rFonts w:hint="eastAsia" w:ascii="仿宋" w:hAnsi="仿宋" w:eastAsia="仿宋" w:cs="仿宋"/>
          <w:i w:val="0"/>
          <w:caps w:val="0"/>
          <w:color w:val="auto"/>
          <w:spacing w:val="0"/>
          <w:kern w:val="2"/>
          <w:sz w:val="28"/>
          <w:szCs w:val="28"/>
          <w:shd w:val="clear" w:fill="FFFFFF"/>
          <w:lang w:val="en-US" w:eastAsia="zh-CN" w:bidi="ar-SA"/>
        </w:rPr>
        <w:t>商务旅游的定义（重点）</w:t>
      </w:r>
    </w:p>
    <w:p w14:paraId="1B459289">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（2）会展、节事与旅游业的关系（重点）</w:t>
      </w:r>
    </w:p>
    <w:p w14:paraId="2F27A6F3">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（3）会展的概念、特征与分类（次重点）</w:t>
      </w:r>
    </w:p>
    <w:p w14:paraId="7D679A68">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（4）会展业组织与管理（次重点）</w:t>
      </w:r>
    </w:p>
    <w:p w14:paraId="06C89C2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（5）旅游节事的概念、分类和特点（重点）</w:t>
      </w:r>
    </w:p>
    <w:bookmarkEnd w:id="0"/>
    <w:p w14:paraId="3248F796">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第6章 旅游目的地与旅游城市</w:t>
      </w:r>
    </w:p>
    <w:p w14:paraId="4F8D0902">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（1）旅游目的地的定义（重点）</w:t>
      </w:r>
    </w:p>
    <w:p w14:paraId="4A6CD480">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（2）城市型目的地和景区型目的地的特点（重点）</w:t>
      </w:r>
    </w:p>
    <w:p w14:paraId="44C227A5">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（3）城市的旅游与游憩功能（一般）</w:t>
      </w:r>
    </w:p>
    <w:p w14:paraId="47F25DFF">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（4）旅游城市的类型（次重点）</w:t>
      </w:r>
    </w:p>
    <w:p w14:paraId="7A326C06">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（5）旅游目的地营销的概念（重点）</w:t>
      </w:r>
    </w:p>
    <w:p w14:paraId="7F703ECB">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（6）目的地营销组织和目的地营销系统（次重点）</w:t>
      </w:r>
    </w:p>
    <w:p w14:paraId="02F307CE">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1C63DDAE">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第7章 移动性与旅游交通</w:t>
      </w:r>
    </w:p>
    <w:p w14:paraId="76A5DD6D">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（1）人类旅行与移动性的含义（次重点）</w:t>
      </w:r>
    </w:p>
    <w:p w14:paraId="7A37F861">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（2）旅游移动性的影响因素（一般）</w:t>
      </w:r>
    </w:p>
    <w:p w14:paraId="496E2D5B">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（3）现代大众旅行方式与旅游交通的功能（重点）</w:t>
      </w:r>
    </w:p>
    <w:p w14:paraId="5DD9B5F9">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（4）旅游交通系统和交通服务（重点）</w:t>
      </w:r>
    </w:p>
    <w:p w14:paraId="7F7EC19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1B7BC53D">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第8章 旅游中介服务</w:t>
      </w:r>
    </w:p>
    <w:p w14:paraId="63DD1DE6">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（1）旅游中介服务的概念（重点）</w:t>
      </w:r>
    </w:p>
    <w:p w14:paraId="7AEB7D74">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（2）旅游产品的分销渠道、旅游经营商和旅游代理商的分工（重点）</w:t>
      </w:r>
    </w:p>
    <w:p w14:paraId="67E49D4B">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（3）团队包价旅游及质量控制（次重点）</w:t>
      </w:r>
    </w:p>
    <w:p w14:paraId="1136E5C5">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（4）商务旅游中介服务（一般）</w:t>
      </w:r>
    </w:p>
    <w:p w14:paraId="0B24BC2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（5）信息技术对旅游中介服务的影响（次重点）</w:t>
      </w:r>
    </w:p>
    <w:p w14:paraId="10CD42CD">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79A95962">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第9章 旅游接待服务</w:t>
      </w:r>
    </w:p>
    <w:p w14:paraId="5D987153">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（1）旅游接待业的概念和功能（重点）</w:t>
      </w:r>
    </w:p>
    <w:p w14:paraId="397EC41F">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w:t>
      </w:r>
      <w:bookmarkStart w:id="1" w:name="_Hlk51016190"/>
      <w:r>
        <w:rPr>
          <w:rFonts w:hint="eastAsia" w:ascii="仿宋" w:hAnsi="仿宋" w:eastAsia="仿宋" w:cs="仿宋"/>
          <w:i w:val="0"/>
          <w:caps w:val="0"/>
          <w:color w:val="auto"/>
          <w:spacing w:val="0"/>
          <w:kern w:val="2"/>
          <w:sz w:val="28"/>
          <w:szCs w:val="28"/>
          <w:shd w:val="clear" w:fill="FFFFFF"/>
          <w:lang w:val="en-US" w:eastAsia="zh-CN" w:bidi="ar-SA"/>
        </w:rPr>
        <w:t>酒店的等级划分和评定标准</w:t>
      </w:r>
      <w:bookmarkEnd w:id="1"/>
      <w:r>
        <w:rPr>
          <w:rFonts w:hint="eastAsia" w:ascii="仿宋" w:hAnsi="仿宋" w:eastAsia="仿宋" w:cs="仿宋"/>
          <w:i w:val="0"/>
          <w:caps w:val="0"/>
          <w:color w:val="auto"/>
          <w:spacing w:val="0"/>
          <w:kern w:val="2"/>
          <w:sz w:val="28"/>
          <w:szCs w:val="28"/>
          <w:shd w:val="clear" w:fill="FFFFFF"/>
          <w:lang w:val="en-US" w:eastAsia="zh-CN" w:bidi="ar-SA"/>
        </w:rPr>
        <w:t>（重点）</w:t>
      </w:r>
    </w:p>
    <w:p w14:paraId="324BDE7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（3）旅游接待设施与服务分类（一般）</w:t>
      </w:r>
    </w:p>
    <w:p w14:paraId="33509C89">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（4）无限服务型、有限服务型酒店的特点（重点）</w:t>
      </w:r>
    </w:p>
    <w:p w14:paraId="39F02DCE">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（5）旅游接待业经营管理的特征和内容（次重点）</w:t>
      </w:r>
    </w:p>
    <w:p w14:paraId="5C450C90">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77288152">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第10章 旅游支持行业</w:t>
      </w:r>
    </w:p>
    <w:p w14:paraId="2C3D042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（1）餐饮业、零售业、娱乐业、信息业、金融业、保险业、房地产业装备制造业等行业与旅游业的关系（重点）</w:t>
      </w:r>
    </w:p>
    <w:p w14:paraId="2D6D7522">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（2）旅游餐饮与美食旅游、旅游购物与购物旅游、旅游娱乐与娱乐旅游之间的联系和区别（一般）</w:t>
      </w:r>
    </w:p>
    <w:p w14:paraId="7102479E">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（3）旅游信息服务的基本内涵</w:t>
      </w:r>
    </w:p>
    <w:p w14:paraId="4666C103">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3097D994">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第11章 旅游公共管理</w:t>
      </w:r>
    </w:p>
    <w:p w14:paraId="5769675A">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（1）旅游产品的公共性、旅游公共组织与旅游危机管理（次重点）</w:t>
      </w:r>
    </w:p>
    <w:p w14:paraId="59D8D269">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（2）旅游立法与政府管理、旅游政策的概念和作用（重点）</w:t>
      </w:r>
    </w:p>
    <w:p w14:paraId="374C1214">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（3）公共资源管理与旅游发展规划（重点）</w:t>
      </w:r>
    </w:p>
    <w:p w14:paraId="2D870C68">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（4）旅游公共环境问题和旅游生态保障措施（次重点）</w:t>
      </w:r>
    </w:p>
    <w:p w14:paraId="09556B16">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四、考试教材与参考书</w:t>
      </w:r>
    </w:p>
    <w:p w14:paraId="2D59CBDA">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1．教材：</w:t>
      </w:r>
    </w:p>
    <w:p w14:paraId="2720E4D5">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吴必虎,黄潇婷等,编著，《旅游学概论》（第3版），北京:中国人民大学出版社, 2019</w:t>
      </w:r>
    </w:p>
    <w:p w14:paraId="043B372E">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2．参考书：</w:t>
      </w:r>
    </w:p>
    <w:p w14:paraId="58ED63B0">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r>
        <w:rPr>
          <w:rFonts w:hint="eastAsia" w:ascii="仿宋" w:hAnsi="仿宋" w:eastAsia="仿宋" w:cs="仿宋"/>
          <w:i w:val="0"/>
          <w:caps w:val="0"/>
          <w:color w:val="auto"/>
          <w:spacing w:val="0"/>
          <w:kern w:val="2"/>
          <w:sz w:val="28"/>
          <w:szCs w:val="28"/>
          <w:shd w:val="clear" w:fill="FFFFFF"/>
          <w:lang w:val="en-US" w:eastAsia="zh-CN" w:bidi="ar-SA"/>
        </w:rPr>
        <w:t>闻芳，杨辉 编 《旅游学概论》第一版，江苏大学出版社，2018年</w:t>
      </w:r>
    </w:p>
    <w:p w14:paraId="3940AD93">
      <w:pPr>
        <w:spacing w:line="0" w:lineRule="atLeast"/>
        <w:jc w:val="left"/>
        <w:rPr>
          <w:rFonts w:hint="eastAsia" w:ascii="仿宋" w:hAnsi="仿宋" w:eastAsia="仿宋" w:cs="仿宋"/>
          <w:i w:val="0"/>
          <w:caps w:val="0"/>
          <w:color w:val="auto"/>
          <w:spacing w:val="0"/>
          <w:kern w:val="2"/>
          <w:sz w:val="28"/>
          <w:szCs w:val="28"/>
          <w:shd w:val="clear" w:fill="FFFFFF"/>
          <w:lang w:val="en-US" w:eastAsia="zh-CN" w:bidi="ar-SA"/>
        </w:rPr>
      </w:pPr>
    </w:p>
    <w:p w14:paraId="2F0BFB9E">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0A570AD7">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1C61EF2C">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771C2EDB">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4EC660E6">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47F2A851">
      <w:pPr>
        <w:spacing w:line="0" w:lineRule="atLeast"/>
        <w:ind w:firstLine="560" w:firstLineChars="200"/>
        <w:jc w:val="left"/>
        <w:rPr>
          <w:rFonts w:hint="eastAsia" w:ascii="仿宋" w:hAnsi="仿宋" w:eastAsia="仿宋" w:cs="仿宋"/>
          <w:i w:val="0"/>
          <w:caps w:val="0"/>
          <w:color w:val="auto"/>
          <w:spacing w:val="0"/>
          <w:kern w:val="2"/>
          <w:sz w:val="28"/>
          <w:szCs w:val="28"/>
          <w:shd w:val="clear" w:fill="FFFFFF"/>
          <w:lang w:val="en-US" w:eastAsia="zh-CN" w:bidi="ar-SA"/>
        </w:rPr>
      </w:pPr>
    </w:p>
    <w:p w14:paraId="0A9343B6">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14:paraId="0B38ADDB">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14:paraId="568794C2">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14:paraId="1835A09B">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p w14:paraId="1AD452B9">
      <w:pPr>
        <w:spacing w:line="0" w:lineRule="atLeast"/>
        <w:ind w:firstLine="480" w:firstLineChars="200"/>
        <w:jc w:val="left"/>
        <w:rPr>
          <w:rFonts w:hint="eastAsia" w:ascii="微软雅黑" w:hAnsi="微软雅黑" w:eastAsia="微软雅黑" w:cs="微软雅黑"/>
          <w:i w:val="0"/>
          <w:caps w:val="0"/>
          <w:color w:val="555555"/>
          <w:spacing w:val="0"/>
          <w:kern w:val="2"/>
          <w:sz w:val="24"/>
          <w:szCs w:val="24"/>
          <w:shd w:val="clear"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40CE5CD7"/>
    <w:rsid w:val="055E1D8A"/>
    <w:rsid w:val="0A0B0691"/>
    <w:rsid w:val="115B4F49"/>
    <w:rsid w:val="134852BD"/>
    <w:rsid w:val="13926498"/>
    <w:rsid w:val="1D2206F7"/>
    <w:rsid w:val="1DEA75BE"/>
    <w:rsid w:val="1FEF447A"/>
    <w:rsid w:val="20B424E4"/>
    <w:rsid w:val="25AA1B8B"/>
    <w:rsid w:val="290E626F"/>
    <w:rsid w:val="2CDD74C8"/>
    <w:rsid w:val="2E62460A"/>
    <w:rsid w:val="32C566F9"/>
    <w:rsid w:val="3565070D"/>
    <w:rsid w:val="362B2A5B"/>
    <w:rsid w:val="3B7B3FE0"/>
    <w:rsid w:val="40CE5CD7"/>
    <w:rsid w:val="417D0926"/>
    <w:rsid w:val="456B6028"/>
    <w:rsid w:val="4E0538F2"/>
    <w:rsid w:val="50824DDD"/>
    <w:rsid w:val="5B996FEE"/>
    <w:rsid w:val="5BF61600"/>
    <w:rsid w:val="5C7369E5"/>
    <w:rsid w:val="62AB1AE4"/>
    <w:rsid w:val="68FA491A"/>
    <w:rsid w:val="6AC534B8"/>
    <w:rsid w:val="6B796B16"/>
    <w:rsid w:val="6C617DC7"/>
    <w:rsid w:val="704165E1"/>
    <w:rsid w:val="7265370D"/>
    <w:rsid w:val="78553469"/>
    <w:rsid w:val="7A94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1981</Words>
  <Characters>1997</Characters>
  <Lines>0</Lines>
  <Paragraphs>0</Paragraphs>
  <TotalTime>4</TotalTime>
  <ScaleCrop>false</ScaleCrop>
  <LinksUpToDate>false</LinksUpToDate>
  <CharactersWithSpaces>2011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玖月</cp:lastModifiedBy>
  <dcterms:modified xsi:type="dcterms:W3CDTF">2026-01-14T02:19:57Z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8B9A49801603432ABE141B19249731FA</vt:lpwstr>
  </property>
  <property fmtid="{D5CDD505-2E9C-101B-9397-08002B2CF9AE}" pid="4" name="KSOTemplateDocerSaveRecord">
    <vt:lpwstr>eyJoZGlkIjoiNDVjMTQ3MDk2OTY3OWI1NzQxYzBlNzdhNjU4Mjk3NTMiLCJ1c2VySWQiOiI2NzI2NzQ0NTEifQ==</vt:lpwstr>
  </property>
</Properties>
</file>